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073" w:rsidRPr="00333073" w:rsidRDefault="00333073" w:rsidP="00333073">
      <w:pPr>
        <w:spacing w:before="100" w:beforeAutospacing="1"/>
        <w:ind w:firstLine="339"/>
        <w:jc w:val="center"/>
        <w:rPr>
          <w:rFonts w:ascii="Helvetica" w:hAnsi="Helvetica"/>
          <w:color w:val="000000"/>
          <w:sz w:val="20"/>
          <w:szCs w:val="20"/>
          <w:lang w:val="ru-RU" w:eastAsia="ru-RU"/>
        </w:rPr>
      </w:pPr>
      <w:r w:rsidRPr="00333073">
        <w:rPr>
          <w:rFonts w:ascii="Helvetica" w:hAnsi="Helvetica"/>
          <w:b/>
          <w:bCs/>
          <w:color w:val="000000"/>
          <w:sz w:val="20"/>
          <w:szCs w:val="20"/>
          <w:lang w:val="ru-RU" w:eastAsia="ru-RU"/>
        </w:rPr>
        <w:t>ПАМЯТКА</w:t>
      </w:r>
      <w:r w:rsidRPr="00333073">
        <w:rPr>
          <w:rFonts w:ascii="Helvetica" w:hAnsi="Helvetica"/>
          <w:color w:val="000000"/>
          <w:sz w:val="20"/>
          <w:szCs w:val="20"/>
          <w:lang w:val="ru-RU" w:eastAsia="ru-RU"/>
        </w:rPr>
        <w:t xml:space="preserve"> </w:t>
      </w:r>
    </w:p>
    <w:p w:rsidR="00333073" w:rsidRPr="00333073" w:rsidRDefault="00333073" w:rsidP="00333073">
      <w:pPr>
        <w:spacing w:before="100" w:beforeAutospacing="1"/>
        <w:ind w:firstLine="339"/>
        <w:jc w:val="center"/>
        <w:rPr>
          <w:rFonts w:ascii="Helvetica" w:hAnsi="Helvetica"/>
          <w:color w:val="000000"/>
          <w:sz w:val="20"/>
          <w:szCs w:val="20"/>
          <w:lang w:val="ru-RU" w:eastAsia="ru-RU"/>
        </w:rPr>
      </w:pPr>
      <w:r w:rsidRPr="00333073">
        <w:rPr>
          <w:rFonts w:ascii="Helvetica" w:hAnsi="Helvetica"/>
          <w:color w:val="000000"/>
          <w:sz w:val="20"/>
          <w:szCs w:val="20"/>
          <w:lang w:val="ru-RU" w:eastAsia="ru-RU"/>
        </w:rPr>
        <w:t>родителям</w:t>
      </w:r>
      <w:r w:rsidRPr="00333073">
        <w:rPr>
          <w:rFonts w:ascii="Helvetica" w:hAnsi="Helvetica"/>
          <w:color w:val="000000"/>
          <w:sz w:val="20"/>
          <w:szCs w:val="20"/>
          <w:lang w:val="ru-RU" w:eastAsia="ru-RU"/>
        </w:rPr>
        <w:br/>
        <w:t xml:space="preserve">по профилактике экстремизма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Одной из особенностей современной России стала активная деструктивная деятельность многочисленных общественных формирований, в том числе различных партий и общественных движений. Анализ их деятельности показывает, что она по многим направлениям выходит за рамки закона: их печатные издания, радио- и телевыступления лидеров, пропагандистские кампании прямо угрожают общественному порядку, спокойствию и безопасности граждан, межнациональному согласию, государственному строю, то есть – имеют выраженный экстремистский характер.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По своим направлениям экстремизм многовекторен. Экстремистская деятельность может осуществляться в отношении совершенно различных субъектов: властных структур, отдельных политиков и их объединений, социального строя или социальных групп, религиозных общин или религиозных деятелей, наций, народностей. Отсюда и разные формы экстремизма : экстремизм националистический, религиозный, молодежный.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Необходимо отметить, что в чистом виде ни одна из форм экстремизма не существует. Всегда происходит смешение названных форм с преобладанием той или иной окраски там, где в действие вовлекаются массы населения, где затрагиваются интересы многих людей, где нарушается общественный порядок, создается угроза жизни и здоровью людей, всегда политика переплетается с национализмом, религией и т.д. Как любое негативное явление, экстремизм не рождается на «пустом месте». Причин, определяющих возникновение и существование экстремистских организаций в РФ, достаточно много. Поэтому огромное значение имеет анализ мотивации преступного поведения их членов.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При анализе социально-психологических причин преступного поведения нельзя забывать о взаимном влиянии культур, которое может быть позитивным и негативным. Всплеск массовой ксенофобии, связанной прежде всего с миграционными процессами, этнической монополизацией малого и среднего бизнеса, огромным количеством гастарбайтеров, занимающих рабочие места и способствующих обвалу цен на рынке труда, разным менталитетом граждан.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Насколько многообразен и многолик экстремизм , настолько разнообразны порождающие его мотивы. По мнению опрошенных в ходе исследования сотрудников подразделений по противодействию экстремизму различных регионов России, основными порождающими экстремизм мотивами являются: материальный, идеологический, желания преобразования и неудовлетворенности реальной ситуацией, власти над людьми, интереса к новому виду деятельности, товарищеский, самоутверждения, молодежной романтики, героизма, игровой, привлекательности смерти. Мотивация правонарушителей существенно отличается от мотивации законопослушных граждан.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Мотивацию преступного поведения в экстремистских организациях разделяют на личную и групповую. Нахождение в группе способствует возникновению определенных мотивов поведения, постановке новых и уходу от старых целей.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данное преступление.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Характер мотивации поведения каждого члена и всей группы в целом различается по силе и направленности. Сила мотивации зависит от взаимного влияния участников группы, их консолидации. Поскольку экстремистские организации, как правило, стараются поддерживать конспирацию своей деятельности, они вынуждены быть сплоченными, за счет этого достигается усилие мотивированности поведения каждого участника. Члены группы четко распределены по своим ролям: идеолог, руководитель, организатор и исполнители. В группе действуют довольно жесткие правила, требующие от участников безоговорочного подчинения.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Результаты проведенного исследования позволяют сделать вывод об особенностях преступлений экстремистской направленности. В подавляющем большинстве членами молодежных экстремистских группировок выступают молодые люди в возрасте от 14 до 20 лет (в редких случаях до 25-30 лет). Субъектами преступлений выступают лица мужского пола, однако, </w:t>
      </w:r>
      <w:r w:rsidRPr="00333073">
        <w:rPr>
          <w:rFonts w:ascii="Helvetica" w:hAnsi="Helvetica"/>
          <w:color w:val="000000"/>
          <w:sz w:val="20"/>
          <w:szCs w:val="20"/>
          <w:lang w:val="ru-RU" w:eastAsia="ru-RU"/>
        </w:rPr>
        <w:lastRenderedPageBreak/>
        <w:t xml:space="preserve">членами неформальных молодежных экстремистских группировок наряду с молодыми людьми являются и девушки.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отличии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 угроз. 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Какими бы мотивами ни руководствовались экстремисты, их основная цель дестабилизация социального и этнополитического положения, создание максимально конфликтных ситуаций.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Органами внутренних дел реализуется комплекс мер, направленных на выявление экстремистских настроений и принятие необходимых профилактических мер в молодежной среде.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На постоянной основе проводится мониторинг средств массовой информации и информационных ресурсов сети «Интернет» для установления фактов публикаций информации экстремистского содержания, а также несанкционированных митингах и акциях протеста. </w:t>
      </w:r>
    </w:p>
    <w:p w:rsidR="00333073" w:rsidRPr="00333073" w:rsidRDefault="00333073" w:rsidP="00333073">
      <w:pPr>
        <w:spacing w:before="100" w:beforeAutospacing="1"/>
        <w:ind w:firstLine="339"/>
        <w:jc w:val="center"/>
        <w:rPr>
          <w:rFonts w:ascii="Helvetica" w:hAnsi="Helvetica"/>
          <w:color w:val="000000"/>
          <w:sz w:val="20"/>
          <w:szCs w:val="20"/>
          <w:lang w:val="ru-RU" w:eastAsia="ru-RU"/>
        </w:rPr>
      </w:pPr>
      <w:r w:rsidRPr="00333073">
        <w:rPr>
          <w:rFonts w:ascii="Helvetica" w:hAnsi="Helvetica"/>
          <w:b/>
          <w:bCs/>
          <w:color w:val="000000"/>
          <w:sz w:val="20"/>
          <w:szCs w:val="20"/>
          <w:lang w:val="ru-RU" w:eastAsia="ru-RU"/>
        </w:rPr>
        <w:t xml:space="preserve">Памятка </w:t>
      </w:r>
      <w:r w:rsidRPr="00333073">
        <w:rPr>
          <w:rFonts w:ascii="Helvetica" w:hAnsi="Helvetica"/>
          <w:color w:val="000000"/>
          <w:sz w:val="20"/>
          <w:szCs w:val="20"/>
          <w:lang w:val="ru-RU" w:eastAsia="ru-RU"/>
        </w:rPr>
        <w:br/>
        <w:t>по недопущению распространения экстремизма</w:t>
      </w:r>
      <w:r w:rsidRPr="00333073">
        <w:rPr>
          <w:rFonts w:ascii="Helvetica" w:hAnsi="Helvetica"/>
          <w:color w:val="000000"/>
          <w:sz w:val="20"/>
          <w:szCs w:val="20"/>
          <w:lang w:val="ru-RU" w:eastAsia="ru-RU"/>
        </w:rPr>
        <w:br/>
        <w:t xml:space="preserve">(подготовлена с использованием Федерального закона "О противодействии экстремистской деятельности", Кодекса Российской Федерации об административных правонарушениях , Уголовного кодекса Российской Федерации )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Основные понятия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1.1. Экстремистская деятельность (экстремизм):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насильственное изменение основ конституционного строя и нарушение целостности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публичное оправдание терроризма и иная террористическая деятельность;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возбуждение социальной, расовой, национальной или религиозной розни;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 совершение преступлений по мотивам, указанным в пункте "е" части первой статьи 63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организация и подготовка указанных деяний, а также подстрекательство к их осуществлению;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1.2. Экстремистская организация: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общественное или религиозное объединение либо иная организация, в отношении которых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1.3. Экстремистские материалы: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Основные принципы противодействия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2.1. Противодействие экстремистской деятельности основывается на следующих принципах: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признание, соблюдение и защита прав и свобод человека и гражданина, а равно законных интересов организации;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законность;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гласность;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приоритет обеспечения безопасности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приоритет мер, направленных на предупреждение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неотвратимость наказания за осуществление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3. Основные направления противодействия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3.1. Противодействие экстремистской деятельности осуществляется по следующим основным направлениям: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выявление, предупреждение и пресечение экстремистской деятельности общественных и религиозных объединений, иных организаций, физических лиц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4. Ответственность за осуществление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4.1. Ответственность за распространение экстремистских материалов.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Одновременно с решением о признании информационных материалов экстремистскими судом принимается решение об их конфискации.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Копия вступившего в законную силу судебного решения о признании информационных материалов экстремистскими направляется в федеральный орган государственной регистрации.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4.2. Ответственность должностных лиц, государственных и муниципальных служащих за осуществление ими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4.3. Ответственность граждан Российской Федерации, иностранных граждан и лиц без гражданства за осуществление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5. Запреты и недопущения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5.1. Недопущение использования сетей связи общего пользования для осуществления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Запрещается использование сетей связи общего пользования для осуществления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5.2. Недопущение осуществления экстремистской деятельности при проведении массовых акций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6. Виды ответственности за осуществление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6.1. Административная ответственность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Нарушение законодательства о свободе совести, свободе вероисповедания и о религиозных объединениях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 Кодекса Российской Федерации об административных правонарушениях).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Злоупотребление свободой массовой информации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 Кодекса Российской Федерации об административных правонарушениях).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Пропаганда и публичное демонстрирование нацистской атрибутики или символики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w:t>
      </w:r>
      <w:r w:rsidRPr="00333073">
        <w:rPr>
          <w:rFonts w:ascii="Helvetica" w:hAnsi="Helvetica"/>
          <w:color w:val="000000"/>
          <w:sz w:val="20"/>
          <w:szCs w:val="20"/>
          <w:lang w:val="ru-RU" w:eastAsia="ru-RU"/>
        </w:rPr>
        <w:lastRenderedPageBreak/>
        <w:t xml:space="preserve">тысяч до ста тысяч рублей с конфискацией предмета административного правонарушения (статья 20.3. Кодекса Российской Федерации об административных правонарушениях).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Организация деятельности общественного или религиозного объединения, в отношении которого принято решение о приостановлении его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 Кодекса Российской Федерации об административных правонарушениях).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Производство и распространение экстремистских материалов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 Кодекса Российской Федерации об административных правонарушениях).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6.2. Уголовная ответственность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Обстоятельства, отягчающие наказание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Воспрепятствование осуществлению права на свободу совести и вероисповеданий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Террористический акт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Те же деяния: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а) совершенные группой лиц по предварительному сговору или организованной группой;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б) повлекшие по неосторожности смерть человека;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3. Деяния, предусмотренные частями первой или второй настоящей статьи, если они: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Содействие террористической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 Примечание.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 (статья 205.1.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Публичные призывы к осуществлению террористической деятельности или публичное оправдание терроризма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иного дохода осужденного за период до трех лет либо лишением свободы на срок до четырех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иного дохода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(статья 205.2.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Заведомо ложное сообщение об акте терроризма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(статья 207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Массовые беспорядки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-наказывается лишением свободы на срок от четырех до десяти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Участие в массовых беспорядках, предусмотренных частью первой настоящей статьи, - наказывается лишением свободы на срок от трех до восьми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Хулиганство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Хулиганство, то есть грубое нарушение общественного порядка, выражающее явное неуважение к обществу, совершенное: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а) с применением оружия или предметов, используемых в качестве оружия;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Публичные призывы к осуществлению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 Диверсия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Совершение взрыва, поджога или иных действий, направленных на разрушение или повреждение предприятий, сооружений, путей и средств сообщения, средств связи, объектов жизнеобеспечения населения в целях подрыва экономической безопасности и обороноспособности Российской Федерации, - наказывается лишением свободы на срок от десяти до пятнадцати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Те же деяния: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а) совершенные организованной группой;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3. Деяния, предусмотренные частями первой или второй настоящей статьи, если они повлекли умышленное причинение смерти человеку, -наказываются лишением свободы на срок от пятнадцати до двадцати лет или пожизненным лишением свободы (статья 281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Возбуждение ненависти либо вражды, а равно унижение человеческого достоинства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Те же деяния, совершенные: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а) с применением насилия или с угрозой его применения;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б) лицом с использованием своего служебного положения;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 (статья 282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Организация экстремистского сообщества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2. Участие в экстремистском сообществе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3. 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Примечания.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 Уголовного кодекса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Организация деятельности экстремистской организации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четырех до шести месяцев, либо лишением свободы на срок до трех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четырех месяцев, либо лишением свободы на срок до двух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(статья 282.2. Уголовного кодекса Российской Федерации). </w:t>
      </w:r>
    </w:p>
    <w:p w:rsidR="00333073" w:rsidRPr="00333073" w:rsidRDefault="00333073" w:rsidP="00333073">
      <w:pPr>
        <w:spacing w:before="100" w:beforeAutospacing="1" w:after="100" w:afterAutospacing="1"/>
        <w:jc w:val="center"/>
        <w:textAlignment w:val="bottom"/>
        <w:outlineLvl w:val="1"/>
        <w:rPr>
          <w:rFonts w:ascii="Arial" w:hAnsi="Arial" w:cs="Arial"/>
          <w:b/>
          <w:bCs/>
          <w:color w:val="000000"/>
          <w:sz w:val="26"/>
          <w:szCs w:val="26"/>
          <w:lang w:val="ru-RU" w:eastAsia="ru-RU"/>
        </w:rPr>
      </w:pPr>
      <w:r w:rsidRPr="00333073">
        <w:rPr>
          <w:rFonts w:ascii="Arial" w:hAnsi="Arial" w:cs="Arial"/>
          <w:b/>
          <w:bCs/>
          <w:color w:val="000000"/>
          <w:sz w:val="26"/>
          <w:szCs w:val="26"/>
          <w:lang w:val="ru-RU" w:eastAsia="ru-RU"/>
        </w:rPr>
        <w:t xml:space="preserve">ВНИМАНИЕ! </w:t>
      </w:r>
      <w:r w:rsidRPr="00333073">
        <w:rPr>
          <w:rFonts w:ascii="Arial" w:hAnsi="Arial" w:cs="Arial"/>
          <w:b/>
          <w:bCs/>
          <w:color w:val="000000"/>
          <w:sz w:val="26"/>
          <w:szCs w:val="26"/>
          <w:lang w:val="ru-RU" w:eastAsia="ru-RU"/>
        </w:rPr>
        <w:br/>
        <w:t xml:space="preserve">Если Вы подвергаетесь физическому или моральному экстремистскому давлению вы должны и имеете право обратиться в органы милиции лично или по </w:t>
      </w:r>
      <w:r w:rsidRPr="00333073">
        <w:rPr>
          <w:rFonts w:ascii="Arial" w:hAnsi="Arial" w:cs="Arial"/>
          <w:b/>
          <w:bCs/>
          <w:color w:val="000000"/>
          <w:sz w:val="26"/>
          <w:szCs w:val="26"/>
          <w:lang w:val="ru-RU" w:eastAsia="ru-RU"/>
        </w:rPr>
        <w:br/>
        <w:t>телефону 02</w:t>
      </w:r>
      <w:r w:rsidRPr="00333073">
        <w:rPr>
          <w:rFonts w:ascii="Arial" w:hAnsi="Arial" w:cs="Arial"/>
          <w:b/>
          <w:bCs/>
          <w:color w:val="000000"/>
          <w:sz w:val="26"/>
          <w:szCs w:val="26"/>
          <w:lang w:val="ru-RU" w:eastAsia="ru-RU"/>
        </w:rPr>
        <w:br/>
        <w:t>Не допускайте насилия!</w:t>
      </w:r>
    </w:p>
    <w:p w:rsidR="00333073" w:rsidRPr="00333073" w:rsidRDefault="00333073" w:rsidP="00333073">
      <w:pPr>
        <w:spacing w:after="240"/>
        <w:rPr>
          <w:rFonts w:ascii="Helvetica" w:hAnsi="Helvetica"/>
          <w:color w:val="000000"/>
          <w:sz w:val="20"/>
          <w:szCs w:val="20"/>
          <w:lang w:val="ru-RU" w:eastAsia="ru-RU"/>
        </w:rPr>
      </w:pPr>
    </w:p>
    <w:p w:rsidR="00333073" w:rsidRPr="00333073" w:rsidRDefault="00333073" w:rsidP="00333073">
      <w:pPr>
        <w:spacing w:before="100" w:beforeAutospacing="1"/>
        <w:ind w:firstLine="339"/>
        <w:jc w:val="center"/>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Российский опыт политико-правового регулирования системы противодействия экстремизму и терроризму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За последние годы в Российской Федерации создана своя система законодательства в сфере предупреждения и противодействия террористической и экстремистской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рамках решения этой задачи особый упор необходимо делать на совершенствование соответствующей правовой базы и использование имеющихся у государства правовых рычагов для предотвращения и должного реагирования на экстремистские проявления в общественной среде.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Основой правовой базы по проблемам противодействия любым формам экстремизма и терроризма является Конституция Российской Федерации, запрещающая пропаганду или агитацию, возбуждающую социальную, расовую, национальную или религиозную ненависть или вражду, а также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(ст.ст.13,29).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Основания и порядок привлечения к ответственности за экстремистскую деятельность политических партий, общественных и религиозных объединений, средств массовой информации, иных организаций, а также должностных лиц и граждан определены в законах, регулирующих деятельность политических партий, общественных и религиозных объединений — Федеральном законе от 19 мая 1995 года № 82-ФЗ «Об общественных объединениях» и Федеральном законе от 11 июля 2001 года № 95-ФЗ «О политических партиях», а также в Уголовном кодексе Российской Федерации, Кодексе Российской Федерации об административных правонарушениях, Уголовно-процессуальном кодексе Российской Федерации, Гражданском процессуальном кодексе Российской Федерации и других законах.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Федеральный Закон от 25 июля 1998 года № 130-ФЗ «О борьбе с терроризмом» как специализированный нормативный акт, регулирующий порядок реализации государственной политики в данной сфере, определял правовые и организационные основы борьбы с терроризмом в Российской Федерации, порядок координации деятельности осуществляющих борьбу с терроризмом государственных органов и общественных объединений, а также ответственность организаций за террористическую деятельность.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Позже был принят Федеральный закон Российской Федерации от 6 марта 2006 г. №35-ФЗ «О противодействии терроризму». 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ст. 2 говорится об основных принципах противодействия терроризму: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«Противодействие терроризму в Российской Федерации основывается на следующих основных принципах: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обеспечение и защита основных прав и свобод человека и гражданина;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законность;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приоритет защиты прав и законных интересов лиц, подвергающихся террористической опасности;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неотвратимость наказания за осуществление террористической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приоритет мер предупреждения терроризма;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единоначалие в руководстве привлекаемыми силами и средствами при проведении контртеррористических операций;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сочетание гласных и негласных методов противодействия терроризму;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недопустимость политических уступок террористам;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минимизация и (или) ликвидация последствий проявлений терроризма;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соразмерность мер противодействия терроризму степени террористической опасности».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Было принято Постановление Правительства Российской Федерации от 13 марта 2008 года № 167 «О возмещении лицу, принимавшему участие в осуществлении мероприятия по борьбе с терроризмом, стоимости утраченного или поврежденного имущества».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Федеральный закон от 13 декабря 1996 года № 150-ФЗ «Об оружии», дополняя антитеррористическое законодательство Российской Федерации нормами о противодействии незаконному обороту оружия,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Федеральные законы от 25 июля 2002 года — № 114-ФЗ «О противодействии экстремистской деятельности» и № 112-ФЗ«О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«О противодействии террористической деятельности» закрепляют основные положения государственной политики противодействия всем формам экстремистской и террористической деятельности, устанавливают меры ответственности за их осуществление, а также предусматривают осуществление комплекса профилактических мер по предупреждению действий экстремистского и террористического характера, к которым, в частности, относится: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объявление предостережения руководителю общественного или религиозного объединения либо иной организации о недопустимости осуществления экстремистской деятельности; вынесение письменного предупреждения общественному или религиозному объединению либо иной организации о недопустимости осуществления экстремистской деятельности в случае выявления фактов, свидетельствующих о наличии в их деятельности признаков экстремизма;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приостановление деятельности общественного или религиозного объединения в случае осуществления им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государству или создающей реальную угрозу причинения такого вреда, до рассмотрения судом заявления о его ликвидации либо запрете его деятельности; вынесение предупреждения учредителю и (или) редакции (главному редактору) о недопустимости распространения экстремистских материалов в случае их распространения через средства массовой информации. Федеральный закон от 26 сентября 1997 года № 125-ФЗ «О свободе совести и о религиозных объединениях», регулирующий правоотношения в области прав человека и гражданина на свободу совести и свободу вероисповедания, а также правовое положение религиозных объединений, определяет важнейшие основания для ликвидации </w:t>
      </w:r>
      <w:r w:rsidRPr="00333073">
        <w:rPr>
          <w:rFonts w:ascii="Helvetica" w:hAnsi="Helvetica"/>
          <w:color w:val="000000"/>
          <w:sz w:val="20"/>
          <w:szCs w:val="20"/>
          <w:lang w:val="ru-RU" w:eastAsia="ru-RU"/>
        </w:rPr>
        <w:lastRenderedPageBreak/>
        <w:t xml:space="preserve">религиозной организации, запрета на деятельность религиозного объединения в случае нарушения ими законодательства.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На принятие Россией международных обязательств в сфере борьбы с терроризмом и экстремизмом направлены законодательные акты, ратифицирующие международно-правовые документы о борьбе с терроризмом: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Федеральный закон от 7 августа 2000 года № 121-ФЗ «О ратификации Европейской Конвенции о пресечении терроризма»;Федеральный закон от 13 февраля 2001 года № 19-ФЗ «О ратификации Международной конвенции о борьбе с бомбовым терроризмом»; Федеральный закон от 10 июля 2002 года № 88-ФЗ «О ратификации Международной конвенции о борьбе с финансированием терроризма»; Федеральный закон от 10 января 2003 года № 3-ФЗ «О ратификации Шанхайской конвенции о борьбе с терроризмом, сепаратизмом и экстремизмом» и др.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К указам и распоряжениям Президента Российской Федерации в сфере борьбы с терроризмом экстремизмом относятся: Указ Президента Российской Федерации от 22 января 2001 года № 61 «О мерах по борьбе с терроризмом на территории Северо-Кавказского региона Российской Федерации»; Указ Президента Российской Федерации от 30 июня 2003 года № 715 «О дополнительных мерах по борьбе с терроризмом на территории Северо-Кавказского региона Российской Федерации»; Указ Президента Российской Федерации от 17 июня 2003 года № 680 «О центральных компетентных органах Российской Федерации, ответственных за выполнение Шанхайской конвенции о борьбе с терроризмом, сепаратизмом и экстремизмом» и др.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Ряд постановлений и распоряжений Правительства Российской Федерации координируют деятельность федеральных органов исполнительной власти по вопросам борьбы с терроризмом, например: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Постановление Правительства Российской Федерации от 10 декабря 2002 года № 880 «Об утверждении Положения о Федеральной антитеррористической комиссии»; Постановление Правительства Российской Федерации от 6 февраля 2001 года № 90 «О порядке осуществления социальной реабилитации лиц, пострадавших в результате террористической акции» и др.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«Концепции национальной безопасности Российской Федерации», утвержденной Указом Президента Российской Федерации от 10 января 2000 года № 24, особо подчеркивается важность нейтрализации причин и условий, способствующих возникновению политического и религиозного экстремизма, этносепаратизма и их последствий — социальных, межэтнических и религиозных конфликтов, терроризма, а также необходимость эффективного сотрудничества с иностранными государствами, их правоохранительными органами и специальными службами, с международными организациями, в задачу которых входит борьба с терроризмом.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некоторых субъектах Российской Федерации приняты законы, определяющие правовые основы, формы и методы противодействия политическому и религиозному экстремизму, а также принципы ответственности граждан и организаций за политический и религиозный экстремизм. Это, например: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Закон Республики Дагестан от 16 сентября 1999 года № 15 «О запрете ваххабитской и иной экстремистской деятельности на территории Республики Дагестан»; Закон Карачаево-Черкесской Республики от 4 мая 2000 года № 6-РЗ «О противодействии политическому и религиозному экстремизму на территории КЧР»; Закон Кабардино-Балкарской Республики от 1 июня 2001 года «О запрете экстремистской религиозной деятельности и административной ответственности за правонарушения, связанные с осуществлением религиозной деятельности» и др.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Однако имеющийся потенциал мер правового противодействия терроризму не всегда используется в полной мере в силу недостаточной эффективности правоприменительной деятельности, а также в связи с существующими пробелами в законодательном регулировании борьбы с терроризмом, что требует дальнейшего совершенствования нормативно-правовой базы с учетом международного и зарубежного опыта. Работа над текстом законопроекта о </w:t>
      </w:r>
      <w:r w:rsidRPr="00333073">
        <w:rPr>
          <w:rFonts w:ascii="Helvetica" w:hAnsi="Helvetica"/>
          <w:color w:val="000000"/>
          <w:sz w:val="20"/>
          <w:szCs w:val="20"/>
          <w:lang w:val="ru-RU" w:eastAsia="ru-RU"/>
        </w:rPr>
        <w:lastRenderedPageBreak/>
        <w:t xml:space="preserve">противодействии терроризму будет завершена в 2005 году, считает председатель комитета Госдумы по безопасности Владимир Васильев1.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По словам В. Васильева, одной из основных составляющих законопроекта является выстраивание системы управления в случае террористической угрозы. «Законопроект предполагает выстроить систему единого управления с федерального уровня до оперативного штаба», — пояснил депутат. Кроме того, документ регулирует организацию управления штабом и на местах. «Хорошо бы было иметь уровни угрозы по степеням или по цвету. Когда есть угроза теракта, общество информируется об этом, и каждый предупрежденный человек может стать активным борцом с терроризмом», — сказал В. Васильев.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Вместе с тем, он признал, что в настоящее время разработчики законопроекта «топчутся на месте». По его словам, это связано с тем, что в ходе разработки возникает множество вопросов. В частности, не все понимают, что такое режим террористической угрозы, к чему приведет введение этого режима, пояснил В. Васильев.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Он выразил надежду, что в ближайшее время удастся выйти на стадию второго чтения законопроекта. Правда, этот законопроект, как и любой другой, должен быть обеспечен финансированием, отметил В. Васильев.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В истекшем году наметилась тенденция к несколько более строгому применению этих актов к лицам, совершившим преступления на национальной и религиозной почве. Но в целом исполнительная власть и суды проявляют малопонятную снисходительность по отношению к профашистским, экстремистским националистическим группировкам. Анализ правоприменительной практики демонстрирует серьезное несоответствие законодательства и реального положения дел в этой сфере. Вопрос состоит в том, чтобы применять существующие нормы систематически и по назначению, не пытаясь списывать проявления национального и религиозного экстремизма на обычное хулиганство, как это, к сожалению, сплошь и рядом все еще происходит. Принципиально важно также, чтобы борьба с этим злом велась не в рамках периодических кампаний, а на постоянной основе2».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Как отмечается в научной литературе, государственная система противодействия экстремизму функционирует не столь эффективно, как того требуют современные реалии.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Общество еще не в полной мере осознало степень опасности этого явления для российской государственности, многонационального и поликонфессионального российского народа.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Не наработана в достаточной степени правоприменительная практика борьбы с религиозным экстремизмом, что, в первую очередь, связано с декларативным характером некоторых правовых норм, а также со сложностью формирования доказательной базы.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Важнейшим условием повышения эффективности противодействия экстремизму и терроризму является разработка общегосударственной комплексной программы, включающей не только правоохранительный, но и политический, социальный, экономический, правовой, идеологический, пропагандистский, информационный, силовой, специальный (оперативный, розыскной, технический, охранный) и другие аспекты по устранению социальных условий, способствующих развитию террористических операций с учетом их типологии, форм подготовки и проведения, а также мониторинга текущего состояния и прогнозирования развития терроризма.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Как указывается в научных исследованиях, для решения данной задачи необходима концептуально обоснованная, многоуровневая система мер предупреждения экстремизма и терроризма, которая должна включать в себя: нормативно-правовое обеспечение антитеррористических действий, совершенствование законодательства о недопустимости и запрете возбуждения религиозной, национальной вражды; превентивные мероприятия, позволяющие выявлять намерения террористов и оперативно пресекать террористические действия на стадии их реализации; централизацию руководства всеми антитеррористическими действиями, обеспечение согласованности усилий силовых ведомств и органов власти всех уровней на основе четкого размежевания компетенции органов федерального, регионального и </w:t>
      </w:r>
      <w:r w:rsidRPr="00333073">
        <w:rPr>
          <w:rFonts w:ascii="Helvetica" w:hAnsi="Helvetica"/>
          <w:color w:val="000000"/>
          <w:sz w:val="20"/>
          <w:szCs w:val="20"/>
          <w:lang w:val="ru-RU" w:eastAsia="ru-RU"/>
        </w:rPr>
        <w:lastRenderedPageBreak/>
        <w:t xml:space="preserve">местного уровней; обеспечение взаимодействия и координации действий антитеррористических сил в международном, межгосударственном масштабе, контроль за деятельностью международных террористических объединений, их центров и штаб-квартир, баз подготовки боевиков и других террористических структур, выявление и ликвидация источников финансирования террористических групп, включая легитимные и криминальные доходы террористов; всестороннее информационно-психологическое обеспечение антитеррористической деятельности, выявление и ликвидацию центров идеологического обеспечения и поддержки террористических движений, идеологическое дифференцированное воздействие на население, террористов, субъектов их поддержки и противников, переориентацию СМИ на противодействие пропаганде насилия и внедрение в социальную практику норм толерантного поведения.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Необходимо отметить, что в отечественной юридической литературе терроризм рассматривается как крайняя форма проявления экстремизма. Под экстремизмом (экстремистской деятельностью) в российской правовой доктрине понимается: 1) 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РФ, захват или присвоение властных полномочий, создание незаконных вооруженных формирований, осуществление террористической деятельности и т.д.; 2) пропаганда и публичная демонстрация нацистской и сходной с ней атрибутики или символики; 3) публичные призывы к указанной деятельности; 4) финансирование указанной деятельности.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Зарубежные исследователи выделяют следующие виды терроризма: психический и преступный (Дж. Белл); революционный, субреволюционный и репрессивный (П. Уилкинсон, Р. Шульц); ядерный, экономический, технологический, экологический идр.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Терроризм можно классифицировать на следующие самостоятельные виды: по территориальному признаку: международный; внутригосударственный; в зависимости от преступной мотивации: политический; религиозный; националистический; экономический.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Наказание за терроризм по УК России. Статья 205 Уголовного кодекса России 1996 г. предусматривает ответственность за терроризм, —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Наказание за терроризм, предусмотренное санкцией ст. 205 УК РФ представляет собой лишение свободы: по ч. 1 — на срок от пяти до десяти лет; по ч. 2 — на срок от восьми до пятнадцати; по ч. 3 — на срок от десяти до двадцати лет.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Законодательством предусматривается система мер по предотвращению терроризма. В их числе имеются и непосредственно уголовно-правовые меры. В соответствии со ст. 31 УК РФ лицо освобождается от уголовной ответственности при добровольном отказе от совершения любого преступления, в том числе и терроризма. Добровольный отказ от преступления — это прекращение приготовления к нему или прекращение самих неоконченных преступных действий, если лицо осознало возможность доведения преступления до конца. Условиями освобождения от ответственности при добровольном отказе являются: добровольность и окончательность отказа от совершения преступления; совершение лишь таких действий, которые не образуют состава другого преступления; осознание лицом объективной возможности довести преступление до конца. Добровольный отказ от совершения преступления в соучастии имеет свои особенности, поскольку преступный результат является последствием совокупных действий даже тех лиц, которые «внесли» в преступный результат лишь интеллектуальный вклад.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Законодатель выделяет подстрекателей преступления, предъявляя им более значительные по объему требования, в случае их добровольного отказа. Так, в силу ч. 4 ст. 31 УК РФ они освобождаются лишь при условии, если своевременным сообщением органам власти или иным способом сумели предотвратить доведение преступления до конца его исполнителем. Пособник также должен предпринять все зависящие от него меры, чтобы предотвратить преступление, совершению которого он способствовал. Условия освобождения, в соответствии со ст. 31 УК РФ, полностью распространяются и на терроризм. Если терроризм носит индивидуальный характер, то </w:t>
      </w:r>
      <w:r w:rsidRPr="00333073">
        <w:rPr>
          <w:rFonts w:ascii="Helvetica" w:hAnsi="Helvetica"/>
          <w:color w:val="000000"/>
          <w:sz w:val="20"/>
          <w:szCs w:val="20"/>
          <w:lang w:val="ru-RU" w:eastAsia="ru-RU"/>
        </w:rPr>
        <w:lastRenderedPageBreak/>
        <w:t xml:space="preserve">применяются ч.ч. 1-3 ст. 31 УК РФ; если терроризм групповой (по предварительному сговору или организованной группой) — ч.ч. 4,5 ст. 31 УК РФ. Вводя в примечание к ст. 205 УК РФ особые основания освобождения от наказания, законодатель стремится использовать дополнительные меры предотвращения террористических актов. Применение этого положения закона возможно при наличии трех условий: 1) лицо участвовало лишь в подготовке акта терроризма; 2) лицо своевременным предупреждением органов власти или иным способом способствовало предотвращению терроризма (не обязательно предотвратило его); 3) если в действиях такого лица не содержится признаков иного преступления.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Самое значительное отличие добровольного отказа от особых оснований освобождения от ответственности заключается в том, что освобождение лица, участвующего в подготовке теракта, согласно примечанию к ст. 205 УК РФ, возможно как при добровольном, так и вынужденном «сотрудничестве» террориста с органами власти или в выполнении других, предупреждающих теракт действий.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14 июля 2006 года Советом Федерации был одобрен Федеральный закон «О внесении изменений в статьи 1 и 15 Федерального закона «О противодействии экстремистской деятельности». Основные новации этого закона связаны с определением новых общественно опасных деяний в качестве признаков экстремистской деятельности. Но, как показала правоприменительная практика указанных изменений оказалось недостаточно для эффективного противодействия экстремизму, поэтому 24 июля 2007 г. был принят Федеральный закон № 211 — 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феврале 2006 г. был принят Федеральный закон «О противодействии терроризму», вступивший в силу с 10 марта 2006 г. Действовавший прежде Федеральный закон «О борьбе с терроризмом» был принят в июле 1998 г., а в марте 2006 г. большая часть его норм утратила силу, но несколько статей еще продолжали действовать до 1 января 2007 г., и лишь с этой даты названый закон полностью утратил силу. В связи с этим в течение нескольких месяцев (с марта по декабрь 2006 г.) действовали два федеральных закона, регламентировавших и определявших правовые и организационные основы борьбы и противодействия терроризму. Однако на сегодняшний день Закон «О противодействии терроризму» является основным источником национального антитеррористического законодательства и нормативным правовым актом федерального уровня, который, как определяет преамбула этого закона,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изменения Вооруженных Сил Российской Федерации в борьбе с терроризмом. Вместе с тем Закон «О противодействии терроризму» — хотя и основной, но не единственный источник нового отечественного антитеррористического законодательства, так как в соответствии со ст. 1 данного Закона, юридическую основу противодействия терроризму составляют: 1) Конституция России; 2) общепризнанные принципы и нормы международного права, международные договоры РФ; 3) настоящий Федеральный закон; 4) другие федеральные законы; 5) нормативные правовые акты Президента РФ; 6) нормативные правовые акты Правительства РФ; 7) принимаемые в соответствии с ними нормативные правовые акты других федеральных органов государственной власти.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В число иных правовых источников, составляющих российское национальное антитеррористическое законодательство, входят: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УК РФ, предусматривающий уголовную ответственность за совершение преступлений террористического характера;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Закон от 7 августа 2001 г. «О противодействии легализации (отмыванию) доходов, полученных преступным путем, и финансированию терроризма»;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Указ Президента РФ от 17 декабря 1997 г. (в ред. Указа от 10 января 2000 г. № 24) «Об утверждении Концепции национальной безопасности Российской Федерации»;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lastRenderedPageBreak/>
        <w:t xml:space="preserve">— Указ Президента РФ от 15 февраля 2006 г. № 116 (в ред. Указа от 2 августа 2006 г.) «О мерах по противодействию терроризму» (вместе с Положением о Национальном антитеррористическом комитете);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 xml:space="preserve">— приказ МВД РФ от 29 октября 2001 г. № 951 «О неотложных мерах по совершенствованию деятельности органов внутренних дел и внутренних войск по борьбе с терроризмом, отнесенным к компетенции МВД России». </w:t>
      </w:r>
    </w:p>
    <w:p w:rsidR="00333073" w:rsidRPr="00333073" w:rsidRDefault="00333073" w:rsidP="00333073">
      <w:pPr>
        <w:spacing w:before="100" w:beforeAutospacing="1"/>
        <w:ind w:firstLine="339"/>
        <w:rPr>
          <w:rFonts w:ascii="Helvetica" w:hAnsi="Helvetica"/>
          <w:color w:val="000000"/>
          <w:sz w:val="20"/>
          <w:szCs w:val="20"/>
          <w:lang w:val="ru-RU" w:eastAsia="ru-RU"/>
        </w:rPr>
      </w:pPr>
      <w:r w:rsidRPr="00333073">
        <w:rPr>
          <w:rFonts w:ascii="Helvetica" w:hAnsi="Helvetica"/>
          <w:color w:val="000000"/>
          <w:sz w:val="20"/>
          <w:szCs w:val="20"/>
          <w:lang w:val="ru-RU" w:eastAsia="ru-RU"/>
        </w:rPr>
        <w:t>В настоящее время законодательство Российской Федерации по противодействию экстремистской и террористической деятельности основывается на положениях Конституции Российской Федерации, общепризнанных принципах и нормах международного права. Основными нормативными актами, определяющими правовые основы борьбы с экстремизмом и терроризмом, являются Федеральные законы «О противодействии экстремистской деятельности» от 25 июля 2002 года, «О противодействии терроризму» от 6 марта 2006 г., которыми определены правовые и организационные основы противодействия экстремистской и террористической деятельности, а также установлена ответственность за ее осуществление</w:t>
      </w:r>
    </w:p>
    <w:p w:rsidR="000871E3" w:rsidRPr="00333073" w:rsidRDefault="000871E3">
      <w:pPr>
        <w:rPr>
          <w:lang w:val="ru-RU"/>
        </w:rPr>
      </w:pPr>
    </w:p>
    <w:sectPr w:rsidR="000871E3" w:rsidRPr="00333073" w:rsidSect="000871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333073"/>
    <w:rsid w:val="00000033"/>
    <w:rsid w:val="00000403"/>
    <w:rsid w:val="00000795"/>
    <w:rsid w:val="00000CB7"/>
    <w:rsid w:val="0000116A"/>
    <w:rsid w:val="0000166E"/>
    <w:rsid w:val="0000188B"/>
    <w:rsid w:val="00001B26"/>
    <w:rsid w:val="00002348"/>
    <w:rsid w:val="00002B8F"/>
    <w:rsid w:val="00003767"/>
    <w:rsid w:val="00003C14"/>
    <w:rsid w:val="00004453"/>
    <w:rsid w:val="00004C08"/>
    <w:rsid w:val="000056D9"/>
    <w:rsid w:val="00005E3C"/>
    <w:rsid w:val="000069A6"/>
    <w:rsid w:val="00007AB3"/>
    <w:rsid w:val="00007B2D"/>
    <w:rsid w:val="00010BBB"/>
    <w:rsid w:val="000116AD"/>
    <w:rsid w:val="00011958"/>
    <w:rsid w:val="0001214C"/>
    <w:rsid w:val="000129C4"/>
    <w:rsid w:val="00012DCF"/>
    <w:rsid w:val="00013332"/>
    <w:rsid w:val="000134E2"/>
    <w:rsid w:val="00013A80"/>
    <w:rsid w:val="00014ABF"/>
    <w:rsid w:val="00014B2F"/>
    <w:rsid w:val="00014F2B"/>
    <w:rsid w:val="0001609B"/>
    <w:rsid w:val="00016846"/>
    <w:rsid w:val="00020987"/>
    <w:rsid w:val="0002161F"/>
    <w:rsid w:val="000216A2"/>
    <w:rsid w:val="00023565"/>
    <w:rsid w:val="00023624"/>
    <w:rsid w:val="0002452D"/>
    <w:rsid w:val="00024A07"/>
    <w:rsid w:val="00024C4A"/>
    <w:rsid w:val="00025262"/>
    <w:rsid w:val="000254C4"/>
    <w:rsid w:val="00025BA5"/>
    <w:rsid w:val="00027479"/>
    <w:rsid w:val="000302E3"/>
    <w:rsid w:val="0003062E"/>
    <w:rsid w:val="00030BDF"/>
    <w:rsid w:val="00030EF8"/>
    <w:rsid w:val="00032630"/>
    <w:rsid w:val="00032982"/>
    <w:rsid w:val="00032E12"/>
    <w:rsid w:val="00032FAF"/>
    <w:rsid w:val="00033EE6"/>
    <w:rsid w:val="000347A4"/>
    <w:rsid w:val="00034C6F"/>
    <w:rsid w:val="00035D2B"/>
    <w:rsid w:val="000369DD"/>
    <w:rsid w:val="00036DDE"/>
    <w:rsid w:val="00037262"/>
    <w:rsid w:val="00037825"/>
    <w:rsid w:val="0003794B"/>
    <w:rsid w:val="00037FD5"/>
    <w:rsid w:val="00041775"/>
    <w:rsid w:val="00041B4E"/>
    <w:rsid w:val="00041EC6"/>
    <w:rsid w:val="000421ED"/>
    <w:rsid w:val="0004299C"/>
    <w:rsid w:val="0004529D"/>
    <w:rsid w:val="00045452"/>
    <w:rsid w:val="000455F9"/>
    <w:rsid w:val="0004579C"/>
    <w:rsid w:val="000462E8"/>
    <w:rsid w:val="000474DE"/>
    <w:rsid w:val="00047B2B"/>
    <w:rsid w:val="00050480"/>
    <w:rsid w:val="00050D99"/>
    <w:rsid w:val="00050FC0"/>
    <w:rsid w:val="000515FE"/>
    <w:rsid w:val="0005405E"/>
    <w:rsid w:val="00054BF8"/>
    <w:rsid w:val="00054F61"/>
    <w:rsid w:val="0005594C"/>
    <w:rsid w:val="00056034"/>
    <w:rsid w:val="00057ACC"/>
    <w:rsid w:val="00060237"/>
    <w:rsid w:val="000605F3"/>
    <w:rsid w:val="00060618"/>
    <w:rsid w:val="00060659"/>
    <w:rsid w:val="00061625"/>
    <w:rsid w:val="00061E88"/>
    <w:rsid w:val="00062395"/>
    <w:rsid w:val="00063324"/>
    <w:rsid w:val="00063EF3"/>
    <w:rsid w:val="00064297"/>
    <w:rsid w:val="000645C2"/>
    <w:rsid w:val="00064AFD"/>
    <w:rsid w:val="00065142"/>
    <w:rsid w:val="00065401"/>
    <w:rsid w:val="000657C5"/>
    <w:rsid w:val="00065CDB"/>
    <w:rsid w:val="00065DF9"/>
    <w:rsid w:val="00065F65"/>
    <w:rsid w:val="000660AD"/>
    <w:rsid w:val="0006657F"/>
    <w:rsid w:val="0006750F"/>
    <w:rsid w:val="00067656"/>
    <w:rsid w:val="00067C76"/>
    <w:rsid w:val="00067C93"/>
    <w:rsid w:val="00070A3A"/>
    <w:rsid w:val="00070BA5"/>
    <w:rsid w:val="00071020"/>
    <w:rsid w:val="000712E2"/>
    <w:rsid w:val="00071581"/>
    <w:rsid w:val="00071DF0"/>
    <w:rsid w:val="0007211F"/>
    <w:rsid w:val="000725A6"/>
    <w:rsid w:val="00072ACD"/>
    <w:rsid w:val="00073E8C"/>
    <w:rsid w:val="00074BF8"/>
    <w:rsid w:val="00074E7A"/>
    <w:rsid w:val="00075769"/>
    <w:rsid w:val="000757B8"/>
    <w:rsid w:val="00075E46"/>
    <w:rsid w:val="00076913"/>
    <w:rsid w:val="00076D97"/>
    <w:rsid w:val="00077438"/>
    <w:rsid w:val="00077A21"/>
    <w:rsid w:val="00080509"/>
    <w:rsid w:val="00081086"/>
    <w:rsid w:val="000815E1"/>
    <w:rsid w:val="000817D5"/>
    <w:rsid w:val="000827B0"/>
    <w:rsid w:val="00082D3C"/>
    <w:rsid w:val="0008353A"/>
    <w:rsid w:val="00083BAD"/>
    <w:rsid w:val="000841AF"/>
    <w:rsid w:val="00084934"/>
    <w:rsid w:val="00085520"/>
    <w:rsid w:val="00085769"/>
    <w:rsid w:val="00085AF2"/>
    <w:rsid w:val="00085DC3"/>
    <w:rsid w:val="000863EF"/>
    <w:rsid w:val="000863F1"/>
    <w:rsid w:val="00086C9D"/>
    <w:rsid w:val="00087008"/>
    <w:rsid w:val="000870A6"/>
    <w:rsid w:val="000871E3"/>
    <w:rsid w:val="00087682"/>
    <w:rsid w:val="0009048C"/>
    <w:rsid w:val="000905D1"/>
    <w:rsid w:val="00091135"/>
    <w:rsid w:val="00091B45"/>
    <w:rsid w:val="00091C46"/>
    <w:rsid w:val="0009272F"/>
    <w:rsid w:val="00092B23"/>
    <w:rsid w:val="0009391C"/>
    <w:rsid w:val="00093C98"/>
    <w:rsid w:val="0009432A"/>
    <w:rsid w:val="00094698"/>
    <w:rsid w:val="00095396"/>
    <w:rsid w:val="000955D4"/>
    <w:rsid w:val="00095955"/>
    <w:rsid w:val="00095ED6"/>
    <w:rsid w:val="0009640F"/>
    <w:rsid w:val="00097BEF"/>
    <w:rsid w:val="00097E68"/>
    <w:rsid w:val="000A03FB"/>
    <w:rsid w:val="000A147E"/>
    <w:rsid w:val="000A2105"/>
    <w:rsid w:val="000A23FE"/>
    <w:rsid w:val="000A3747"/>
    <w:rsid w:val="000A377E"/>
    <w:rsid w:val="000A4C1B"/>
    <w:rsid w:val="000A5C86"/>
    <w:rsid w:val="000A63F1"/>
    <w:rsid w:val="000A6854"/>
    <w:rsid w:val="000A6EDC"/>
    <w:rsid w:val="000A767D"/>
    <w:rsid w:val="000B1C88"/>
    <w:rsid w:val="000B207E"/>
    <w:rsid w:val="000B32A1"/>
    <w:rsid w:val="000B3E04"/>
    <w:rsid w:val="000B56B1"/>
    <w:rsid w:val="000B6EE9"/>
    <w:rsid w:val="000B77EB"/>
    <w:rsid w:val="000B7AF5"/>
    <w:rsid w:val="000C1709"/>
    <w:rsid w:val="000C2504"/>
    <w:rsid w:val="000C2670"/>
    <w:rsid w:val="000C3F17"/>
    <w:rsid w:val="000C4CF9"/>
    <w:rsid w:val="000C6A6D"/>
    <w:rsid w:val="000C6E63"/>
    <w:rsid w:val="000C740A"/>
    <w:rsid w:val="000C797D"/>
    <w:rsid w:val="000C7D49"/>
    <w:rsid w:val="000D05D4"/>
    <w:rsid w:val="000D162A"/>
    <w:rsid w:val="000D1F76"/>
    <w:rsid w:val="000D2764"/>
    <w:rsid w:val="000D3DFE"/>
    <w:rsid w:val="000D4239"/>
    <w:rsid w:val="000D600B"/>
    <w:rsid w:val="000D6199"/>
    <w:rsid w:val="000D625C"/>
    <w:rsid w:val="000D66AB"/>
    <w:rsid w:val="000D67A6"/>
    <w:rsid w:val="000D7608"/>
    <w:rsid w:val="000E091C"/>
    <w:rsid w:val="000E1502"/>
    <w:rsid w:val="000E188C"/>
    <w:rsid w:val="000E18DA"/>
    <w:rsid w:val="000E1936"/>
    <w:rsid w:val="000E1FA1"/>
    <w:rsid w:val="000E261F"/>
    <w:rsid w:val="000E286E"/>
    <w:rsid w:val="000E3357"/>
    <w:rsid w:val="000E4550"/>
    <w:rsid w:val="000E495F"/>
    <w:rsid w:val="000E66BA"/>
    <w:rsid w:val="000E7658"/>
    <w:rsid w:val="000E7979"/>
    <w:rsid w:val="000E7CC4"/>
    <w:rsid w:val="000E7E74"/>
    <w:rsid w:val="000F05F7"/>
    <w:rsid w:val="000F0CD2"/>
    <w:rsid w:val="000F0FDA"/>
    <w:rsid w:val="000F114D"/>
    <w:rsid w:val="000F21CA"/>
    <w:rsid w:val="000F39B4"/>
    <w:rsid w:val="000F4953"/>
    <w:rsid w:val="000F5F43"/>
    <w:rsid w:val="0010035B"/>
    <w:rsid w:val="001009D1"/>
    <w:rsid w:val="00100A10"/>
    <w:rsid w:val="00101259"/>
    <w:rsid w:val="00101751"/>
    <w:rsid w:val="00101BAF"/>
    <w:rsid w:val="00101C8C"/>
    <w:rsid w:val="00101E1D"/>
    <w:rsid w:val="00102C07"/>
    <w:rsid w:val="00102C18"/>
    <w:rsid w:val="00103F6E"/>
    <w:rsid w:val="00104FEC"/>
    <w:rsid w:val="0010503C"/>
    <w:rsid w:val="00105381"/>
    <w:rsid w:val="00106E87"/>
    <w:rsid w:val="00110703"/>
    <w:rsid w:val="00110F72"/>
    <w:rsid w:val="00112584"/>
    <w:rsid w:val="001126F1"/>
    <w:rsid w:val="00112947"/>
    <w:rsid w:val="00113641"/>
    <w:rsid w:val="00113FE4"/>
    <w:rsid w:val="001140A1"/>
    <w:rsid w:val="00114C07"/>
    <w:rsid w:val="00115187"/>
    <w:rsid w:val="00115571"/>
    <w:rsid w:val="00116092"/>
    <w:rsid w:val="00116AD8"/>
    <w:rsid w:val="001171B7"/>
    <w:rsid w:val="00117810"/>
    <w:rsid w:val="00117BBD"/>
    <w:rsid w:val="00120695"/>
    <w:rsid w:val="0012124D"/>
    <w:rsid w:val="00122484"/>
    <w:rsid w:val="0012265B"/>
    <w:rsid w:val="0012441A"/>
    <w:rsid w:val="00124874"/>
    <w:rsid w:val="00124BA8"/>
    <w:rsid w:val="00124C77"/>
    <w:rsid w:val="001251CD"/>
    <w:rsid w:val="0012642B"/>
    <w:rsid w:val="00127D84"/>
    <w:rsid w:val="001300DE"/>
    <w:rsid w:val="001309E0"/>
    <w:rsid w:val="00130DC5"/>
    <w:rsid w:val="00130FE5"/>
    <w:rsid w:val="0013117D"/>
    <w:rsid w:val="00131BEF"/>
    <w:rsid w:val="0013239B"/>
    <w:rsid w:val="001324A6"/>
    <w:rsid w:val="00132F5F"/>
    <w:rsid w:val="00133009"/>
    <w:rsid w:val="00133623"/>
    <w:rsid w:val="0013447E"/>
    <w:rsid w:val="00134938"/>
    <w:rsid w:val="00135879"/>
    <w:rsid w:val="00135FDC"/>
    <w:rsid w:val="00140669"/>
    <w:rsid w:val="00141457"/>
    <w:rsid w:val="001427C1"/>
    <w:rsid w:val="00142836"/>
    <w:rsid w:val="001432BC"/>
    <w:rsid w:val="001445C5"/>
    <w:rsid w:val="00144861"/>
    <w:rsid w:val="00146108"/>
    <w:rsid w:val="00150128"/>
    <w:rsid w:val="001506A1"/>
    <w:rsid w:val="001521A3"/>
    <w:rsid w:val="001523D2"/>
    <w:rsid w:val="00152599"/>
    <w:rsid w:val="00152BE2"/>
    <w:rsid w:val="001532C1"/>
    <w:rsid w:val="00153ECB"/>
    <w:rsid w:val="00154D79"/>
    <w:rsid w:val="00155135"/>
    <w:rsid w:val="0015513E"/>
    <w:rsid w:val="00155FA7"/>
    <w:rsid w:val="00155FB3"/>
    <w:rsid w:val="0015627F"/>
    <w:rsid w:val="001562B9"/>
    <w:rsid w:val="00156CEB"/>
    <w:rsid w:val="00156E70"/>
    <w:rsid w:val="0015738E"/>
    <w:rsid w:val="00157CD7"/>
    <w:rsid w:val="0016048E"/>
    <w:rsid w:val="00160FE8"/>
    <w:rsid w:val="0016194C"/>
    <w:rsid w:val="00161FBD"/>
    <w:rsid w:val="00162223"/>
    <w:rsid w:val="0016238F"/>
    <w:rsid w:val="00163919"/>
    <w:rsid w:val="00163BEA"/>
    <w:rsid w:val="00165AFF"/>
    <w:rsid w:val="0016723C"/>
    <w:rsid w:val="00167848"/>
    <w:rsid w:val="00167B85"/>
    <w:rsid w:val="001706AE"/>
    <w:rsid w:val="0017082F"/>
    <w:rsid w:val="00171481"/>
    <w:rsid w:val="00171595"/>
    <w:rsid w:val="001715F7"/>
    <w:rsid w:val="00171900"/>
    <w:rsid w:val="00172C52"/>
    <w:rsid w:val="001730D1"/>
    <w:rsid w:val="0017332F"/>
    <w:rsid w:val="001745F8"/>
    <w:rsid w:val="001746F0"/>
    <w:rsid w:val="00174A92"/>
    <w:rsid w:val="0017515A"/>
    <w:rsid w:val="0017527E"/>
    <w:rsid w:val="00175A47"/>
    <w:rsid w:val="00175C30"/>
    <w:rsid w:val="001765A1"/>
    <w:rsid w:val="00176629"/>
    <w:rsid w:val="00176A69"/>
    <w:rsid w:val="0018011A"/>
    <w:rsid w:val="001801F4"/>
    <w:rsid w:val="00180A88"/>
    <w:rsid w:val="00180E0F"/>
    <w:rsid w:val="00180FB0"/>
    <w:rsid w:val="0018156B"/>
    <w:rsid w:val="00181FD4"/>
    <w:rsid w:val="00182403"/>
    <w:rsid w:val="0018257D"/>
    <w:rsid w:val="00182859"/>
    <w:rsid w:val="0018291B"/>
    <w:rsid w:val="00182C65"/>
    <w:rsid w:val="001845FF"/>
    <w:rsid w:val="00184AA2"/>
    <w:rsid w:val="00184CBE"/>
    <w:rsid w:val="00185317"/>
    <w:rsid w:val="00185621"/>
    <w:rsid w:val="00187219"/>
    <w:rsid w:val="00187B2C"/>
    <w:rsid w:val="00190CFE"/>
    <w:rsid w:val="00191AB6"/>
    <w:rsid w:val="00191CCA"/>
    <w:rsid w:val="00192349"/>
    <w:rsid w:val="00192E8B"/>
    <w:rsid w:val="00195122"/>
    <w:rsid w:val="00195780"/>
    <w:rsid w:val="00196271"/>
    <w:rsid w:val="001969B1"/>
    <w:rsid w:val="00197A31"/>
    <w:rsid w:val="00197C58"/>
    <w:rsid w:val="001A012D"/>
    <w:rsid w:val="001A03DD"/>
    <w:rsid w:val="001A05F4"/>
    <w:rsid w:val="001A066F"/>
    <w:rsid w:val="001A0782"/>
    <w:rsid w:val="001A081D"/>
    <w:rsid w:val="001A1379"/>
    <w:rsid w:val="001A3573"/>
    <w:rsid w:val="001A36A4"/>
    <w:rsid w:val="001A3BAF"/>
    <w:rsid w:val="001A4C0F"/>
    <w:rsid w:val="001A5C34"/>
    <w:rsid w:val="001A6DFA"/>
    <w:rsid w:val="001A7EEE"/>
    <w:rsid w:val="001A7EFE"/>
    <w:rsid w:val="001B02A4"/>
    <w:rsid w:val="001B02EA"/>
    <w:rsid w:val="001B0F46"/>
    <w:rsid w:val="001B1915"/>
    <w:rsid w:val="001B20A0"/>
    <w:rsid w:val="001B2102"/>
    <w:rsid w:val="001B4E35"/>
    <w:rsid w:val="001B51A4"/>
    <w:rsid w:val="001B5454"/>
    <w:rsid w:val="001B5A58"/>
    <w:rsid w:val="001B6425"/>
    <w:rsid w:val="001B6AC2"/>
    <w:rsid w:val="001B6E5A"/>
    <w:rsid w:val="001B71E9"/>
    <w:rsid w:val="001B7F17"/>
    <w:rsid w:val="001C02E0"/>
    <w:rsid w:val="001C1A8F"/>
    <w:rsid w:val="001C2F05"/>
    <w:rsid w:val="001C3BF4"/>
    <w:rsid w:val="001C4029"/>
    <w:rsid w:val="001C465B"/>
    <w:rsid w:val="001C53DB"/>
    <w:rsid w:val="001C552C"/>
    <w:rsid w:val="001C56D3"/>
    <w:rsid w:val="001C5A3E"/>
    <w:rsid w:val="001C6969"/>
    <w:rsid w:val="001C6B8B"/>
    <w:rsid w:val="001C6F65"/>
    <w:rsid w:val="001C7A6F"/>
    <w:rsid w:val="001C7C1A"/>
    <w:rsid w:val="001D009C"/>
    <w:rsid w:val="001D071B"/>
    <w:rsid w:val="001D0B5D"/>
    <w:rsid w:val="001D0BE6"/>
    <w:rsid w:val="001D0F23"/>
    <w:rsid w:val="001D1074"/>
    <w:rsid w:val="001D2147"/>
    <w:rsid w:val="001D2586"/>
    <w:rsid w:val="001D2BBC"/>
    <w:rsid w:val="001D2FBB"/>
    <w:rsid w:val="001D3858"/>
    <w:rsid w:val="001D3B88"/>
    <w:rsid w:val="001D4DD6"/>
    <w:rsid w:val="001D53D6"/>
    <w:rsid w:val="001D64F0"/>
    <w:rsid w:val="001D68D6"/>
    <w:rsid w:val="001D6916"/>
    <w:rsid w:val="001D7745"/>
    <w:rsid w:val="001D7B8F"/>
    <w:rsid w:val="001D7EA4"/>
    <w:rsid w:val="001E168A"/>
    <w:rsid w:val="001E1D55"/>
    <w:rsid w:val="001E2640"/>
    <w:rsid w:val="001E27E6"/>
    <w:rsid w:val="001E2D96"/>
    <w:rsid w:val="001E3923"/>
    <w:rsid w:val="001E4433"/>
    <w:rsid w:val="001E4EEA"/>
    <w:rsid w:val="001E7655"/>
    <w:rsid w:val="001E7719"/>
    <w:rsid w:val="001E785E"/>
    <w:rsid w:val="001E79F9"/>
    <w:rsid w:val="001F036B"/>
    <w:rsid w:val="001F1F1C"/>
    <w:rsid w:val="001F21D0"/>
    <w:rsid w:val="001F3D80"/>
    <w:rsid w:val="001F510D"/>
    <w:rsid w:val="001F579E"/>
    <w:rsid w:val="001F62CB"/>
    <w:rsid w:val="001F653A"/>
    <w:rsid w:val="002000DA"/>
    <w:rsid w:val="0020064F"/>
    <w:rsid w:val="00200B70"/>
    <w:rsid w:val="00201117"/>
    <w:rsid w:val="002017F2"/>
    <w:rsid w:val="00201A1B"/>
    <w:rsid w:val="0020208B"/>
    <w:rsid w:val="00202A35"/>
    <w:rsid w:val="002030EB"/>
    <w:rsid w:val="00203A44"/>
    <w:rsid w:val="00205B09"/>
    <w:rsid w:val="002069EF"/>
    <w:rsid w:val="00206D12"/>
    <w:rsid w:val="00207B4E"/>
    <w:rsid w:val="002109B3"/>
    <w:rsid w:val="00211981"/>
    <w:rsid w:val="00211A2A"/>
    <w:rsid w:val="002129E7"/>
    <w:rsid w:val="00212D25"/>
    <w:rsid w:val="002135EE"/>
    <w:rsid w:val="00214263"/>
    <w:rsid w:val="00214985"/>
    <w:rsid w:val="0021724E"/>
    <w:rsid w:val="00217309"/>
    <w:rsid w:val="00217F95"/>
    <w:rsid w:val="0022017D"/>
    <w:rsid w:val="00221850"/>
    <w:rsid w:val="00221E19"/>
    <w:rsid w:val="00222746"/>
    <w:rsid w:val="00223D9E"/>
    <w:rsid w:val="00224F94"/>
    <w:rsid w:val="002263C1"/>
    <w:rsid w:val="00227716"/>
    <w:rsid w:val="002302AD"/>
    <w:rsid w:val="00230DEE"/>
    <w:rsid w:val="0023107A"/>
    <w:rsid w:val="00233904"/>
    <w:rsid w:val="00233A70"/>
    <w:rsid w:val="0023470A"/>
    <w:rsid w:val="0023478B"/>
    <w:rsid w:val="00234E3A"/>
    <w:rsid w:val="00236DA1"/>
    <w:rsid w:val="00241067"/>
    <w:rsid w:val="002419E1"/>
    <w:rsid w:val="00241A98"/>
    <w:rsid w:val="00241CED"/>
    <w:rsid w:val="002421CB"/>
    <w:rsid w:val="00242435"/>
    <w:rsid w:val="00243340"/>
    <w:rsid w:val="00243705"/>
    <w:rsid w:val="00244B44"/>
    <w:rsid w:val="00245B05"/>
    <w:rsid w:val="00245B42"/>
    <w:rsid w:val="00245F95"/>
    <w:rsid w:val="002465BE"/>
    <w:rsid w:val="002476C9"/>
    <w:rsid w:val="00247B3A"/>
    <w:rsid w:val="00250137"/>
    <w:rsid w:val="00250154"/>
    <w:rsid w:val="002508BE"/>
    <w:rsid w:val="002510C5"/>
    <w:rsid w:val="00251990"/>
    <w:rsid w:val="00251B2C"/>
    <w:rsid w:val="00251EB8"/>
    <w:rsid w:val="002521FD"/>
    <w:rsid w:val="002523C1"/>
    <w:rsid w:val="002539A6"/>
    <w:rsid w:val="002554EA"/>
    <w:rsid w:val="00255E20"/>
    <w:rsid w:val="00256BC0"/>
    <w:rsid w:val="002603E4"/>
    <w:rsid w:val="002606A6"/>
    <w:rsid w:val="00260A3B"/>
    <w:rsid w:val="00261051"/>
    <w:rsid w:val="0026106E"/>
    <w:rsid w:val="00261369"/>
    <w:rsid w:val="00261A32"/>
    <w:rsid w:val="0026344D"/>
    <w:rsid w:val="0026373A"/>
    <w:rsid w:val="00263C72"/>
    <w:rsid w:val="0026427A"/>
    <w:rsid w:val="00264F9D"/>
    <w:rsid w:val="00265683"/>
    <w:rsid w:val="00265739"/>
    <w:rsid w:val="00265CF3"/>
    <w:rsid w:val="002664B7"/>
    <w:rsid w:val="002669F7"/>
    <w:rsid w:val="00266C82"/>
    <w:rsid w:val="0026763A"/>
    <w:rsid w:val="002700C2"/>
    <w:rsid w:val="00270764"/>
    <w:rsid w:val="00271E9D"/>
    <w:rsid w:val="002720AE"/>
    <w:rsid w:val="00274500"/>
    <w:rsid w:val="002757CA"/>
    <w:rsid w:val="00276B78"/>
    <w:rsid w:val="00276B84"/>
    <w:rsid w:val="002777C9"/>
    <w:rsid w:val="00277967"/>
    <w:rsid w:val="00277C62"/>
    <w:rsid w:val="00277D5A"/>
    <w:rsid w:val="0028027B"/>
    <w:rsid w:val="00280DA7"/>
    <w:rsid w:val="002810EA"/>
    <w:rsid w:val="00281581"/>
    <w:rsid w:val="00281665"/>
    <w:rsid w:val="00282019"/>
    <w:rsid w:val="002820AD"/>
    <w:rsid w:val="002822C5"/>
    <w:rsid w:val="0028239D"/>
    <w:rsid w:val="002827E4"/>
    <w:rsid w:val="00282F07"/>
    <w:rsid w:val="00283348"/>
    <w:rsid w:val="00283413"/>
    <w:rsid w:val="002835A4"/>
    <w:rsid w:val="00283B1B"/>
    <w:rsid w:val="0028442C"/>
    <w:rsid w:val="00284DB8"/>
    <w:rsid w:val="0028553D"/>
    <w:rsid w:val="002856B3"/>
    <w:rsid w:val="00285F8C"/>
    <w:rsid w:val="00287944"/>
    <w:rsid w:val="00287CE2"/>
    <w:rsid w:val="002901F4"/>
    <w:rsid w:val="002908A5"/>
    <w:rsid w:val="00290D67"/>
    <w:rsid w:val="002917C1"/>
    <w:rsid w:val="00291E92"/>
    <w:rsid w:val="002927D0"/>
    <w:rsid w:val="00292970"/>
    <w:rsid w:val="00293928"/>
    <w:rsid w:val="00293EC1"/>
    <w:rsid w:val="00294C4F"/>
    <w:rsid w:val="0029554C"/>
    <w:rsid w:val="00295EF9"/>
    <w:rsid w:val="0029683E"/>
    <w:rsid w:val="002A0722"/>
    <w:rsid w:val="002A19C9"/>
    <w:rsid w:val="002A3172"/>
    <w:rsid w:val="002A323A"/>
    <w:rsid w:val="002A34AD"/>
    <w:rsid w:val="002A373A"/>
    <w:rsid w:val="002A4242"/>
    <w:rsid w:val="002A4825"/>
    <w:rsid w:val="002A4883"/>
    <w:rsid w:val="002A4A95"/>
    <w:rsid w:val="002A4BE0"/>
    <w:rsid w:val="002A4DB5"/>
    <w:rsid w:val="002A5075"/>
    <w:rsid w:val="002A606E"/>
    <w:rsid w:val="002A6833"/>
    <w:rsid w:val="002B108C"/>
    <w:rsid w:val="002B1111"/>
    <w:rsid w:val="002B16AB"/>
    <w:rsid w:val="002B20C7"/>
    <w:rsid w:val="002B2670"/>
    <w:rsid w:val="002B2B2B"/>
    <w:rsid w:val="002B2DD5"/>
    <w:rsid w:val="002B2E10"/>
    <w:rsid w:val="002B340B"/>
    <w:rsid w:val="002B386D"/>
    <w:rsid w:val="002B4168"/>
    <w:rsid w:val="002B442B"/>
    <w:rsid w:val="002B5458"/>
    <w:rsid w:val="002B69CC"/>
    <w:rsid w:val="002B6BE3"/>
    <w:rsid w:val="002B7EC1"/>
    <w:rsid w:val="002B7F78"/>
    <w:rsid w:val="002C04AE"/>
    <w:rsid w:val="002C128A"/>
    <w:rsid w:val="002C15CD"/>
    <w:rsid w:val="002C1DC7"/>
    <w:rsid w:val="002C218C"/>
    <w:rsid w:val="002C295D"/>
    <w:rsid w:val="002C35C8"/>
    <w:rsid w:val="002C3D26"/>
    <w:rsid w:val="002C436E"/>
    <w:rsid w:val="002C4DDC"/>
    <w:rsid w:val="002C58DF"/>
    <w:rsid w:val="002C6BE5"/>
    <w:rsid w:val="002C6E27"/>
    <w:rsid w:val="002C7377"/>
    <w:rsid w:val="002C747A"/>
    <w:rsid w:val="002C76FF"/>
    <w:rsid w:val="002C793F"/>
    <w:rsid w:val="002D04E3"/>
    <w:rsid w:val="002D163D"/>
    <w:rsid w:val="002D2CEB"/>
    <w:rsid w:val="002D38C7"/>
    <w:rsid w:val="002D3D8A"/>
    <w:rsid w:val="002D445D"/>
    <w:rsid w:val="002D4620"/>
    <w:rsid w:val="002D490E"/>
    <w:rsid w:val="002D5216"/>
    <w:rsid w:val="002D5AE7"/>
    <w:rsid w:val="002D660D"/>
    <w:rsid w:val="002D6A5E"/>
    <w:rsid w:val="002D6E9D"/>
    <w:rsid w:val="002D7CDB"/>
    <w:rsid w:val="002E2574"/>
    <w:rsid w:val="002E2E03"/>
    <w:rsid w:val="002E30DB"/>
    <w:rsid w:val="002E3266"/>
    <w:rsid w:val="002E39F4"/>
    <w:rsid w:val="002E4553"/>
    <w:rsid w:val="002E4B81"/>
    <w:rsid w:val="002E643A"/>
    <w:rsid w:val="002E6C8D"/>
    <w:rsid w:val="002E7605"/>
    <w:rsid w:val="002F05DD"/>
    <w:rsid w:val="002F08B0"/>
    <w:rsid w:val="002F10F4"/>
    <w:rsid w:val="002F1631"/>
    <w:rsid w:val="002F22B6"/>
    <w:rsid w:val="002F24AB"/>
    <w:rsid w:val="002F2544"/>
    <w:rsid w:val="002F2BEF"/>
    <w:rsid w:val="002F3781"/>
    <w:rsid w:val="002F3802"/>
    <w:rsid w:val="002F3894"/>
    <w:rsid w:val="002F3B79"/>
    <w:rsid w:val="002F4030"/>
    <w:rsid w:val="002F4139"/>
    <w:rsid w:val="002F4222"/>
    <w:rsid w:val="002F442C"/>
    <w:rsid w:val="002F4A83"/>
    <w:rsid w:val="002F4FB3"/>
    <w:rsid w:val="002F50FA"/>
    <w:rsid w:val="002F64E9"/>
    <w:rsid w:val="002F675D"/>
    <w:rsid w:val="002F71C3"/>
    <w:rsid w:val="002F7524"/>
    <w:rsid w:val="002F75FB"/>
    <w:rsid w:val="00300EB7"/>
    <w:rsid w:val="0030126E"/>
    <w:rsid w:val="00301AB0"/>
    <w:rsid w:val="00302491"/>
    <w:rsid w:val="003025A1"/>
    <w:rsid w:val="003035D2"/>
    <w:rsid w:val="00304119"/>
    <w:rsid w:val="003041E8"/>
    <w:rsid w:val="003047AE"/>
    <w:rsid w:val="00310EF3"/>
    <w:rsid w:val="00311470"/>
    <w:rsid w:val="00312708"/>
    <w:rsid w:val="00313211"/>
    <w:rsid w:val="003136B9"/>
    <w:rsid w:val="003136E5"/>
    <w:rsid w:val="00314090"/>
    <w:rsid w:val="0031541D"/>
    <w:rsid w:val="00315BC9"/>
    <w:rsid w:val="003174AE"/>
    <w:rsid w:val="003176B0"/>
    <w:rsid w:val="00317DA5"/>
    <w:rsid w:val="00317E1A"/>
    <w:rsid w:val="00320F93"/>
    <w:rsid w:val="00321424"/>
    <w:rsid w:val="003218A7"/>
    <w:rsid w:val="00323107"/>
    <w:rsid w:val="00323E1D"/>
    <w:rsid w:val="00324D67"/>
    <w:rsid w:val="00326934"/>
    <w:rsid w:val="00326A61"/>
    <w:rsid w:val="00326B38"/>
    <w:rsid w:val="00331113"/>
    <w:rsid w:val="003313D0"/>
    <w:rsid w:val="0033251B"/>
    <w:rsid w:val="00332EB9"/>
    <w:rsid w:val="00332EEF"/>
    <w:rsid w:val="0033300F"/>
    <w:rsid w:val="00333073"/>
    <w:rsid w:val="00333D7D"/>
    <w:rsid w:val="00334779"/>
    <w:rsid w:val="0033579C"/>
    <w:rsid w:val="00335D36"/>
    <w:rsid w:val="003368D6"/>
    <w:rsid w:val="0033764F"/>
    <w:rsid w:val="0033768D"/>
    <w:rsid w:val="00337738"/>
    <w:rsid w:val="0034043E"/>
    <w:rsid w:val="0034071D"/>
    <w:rsid w:val="00340ABD"/>
    <w:rsid w:val="00340AC0"/>
    <w:rsid w:val="0034184C"/>
    <w:rsid w:val="003436BC"/>
    <w:rsid w:val="0034431C"/>
    <w:rsid w:val="00344FCD"/>
    <w:rsid w:val="00346DA1"/>
    <w:rsid w:val="00346E79"/>
    <w:rsid w:val="00347342"/>
    <w:rsid w:val="003476A6"/>
    <w:rsid w:val="00347897"/>
    <w:rsid w:val="00347B1E"/>
    <w:rsid w:val="00347BD2"/>
    <w:rsid w:val="00350893"/>
    <w:rsid w:val="00350B20"/>
    <w:rsid w:val="00350B91"/>
    <w:rsid w:val="003516AF"/>
    <w:rsid w:val="003516EB"/>
    <w:rsid w:val="00352952"/>
    <w:rsid w:val="00352E10"/>
    <w:rsid w:val="003541DE"/>
    <w:rsid w:val="0035563E"/>
    <w:rsid w:val="00355F54"/>
    <w:rsid w:val="00356318"/>
    <w:rsid w:val="00356A1F"/>
    <w:rsid w:val="0035723A"/>
    <w:rsid w:val="003602EF"/>
    <w:rsid w:val="003602F3"/>
    <w:rsid w:val="003605A5"/>
    <w:rsid w:val="00360F82"/>
    <w:rsid w:val="00362EB1"/>
    <w:rsid w:val="003632DD"/>
    <w:rsid w:val="00363E51"/>
    <w:rsid w:val="00364E60"/>
    <w:rsid w:val="00365548"/>
    <w:rsid w:val="00365648"/>
    <w:rsid w:val="00365BF4"/>
    <w:rsid w:val="00366168"/>
    <w:rsid w:val="00366307"/>
    <w:rsid w:val="00366431"/>
    <w:rsid w:val="00366A16"/>
    <w:rsid w:val="003700DA"/>
    <w:rsid w:val="00370B30"/>
    <w:rsid w:val="00370FB5"/>
    <w:rsid w:val="00371C0B"/>
    <w:rsid w:val="00372719"/>
    <w:rsid w:val="0037301C"/>
    <w:rsid w:val="00373607"/>
    <w:rsid w:val="00373B88"/>
    <w:rsid w:val="00373C9E"/>
    <w:rsid w:val="00374EE7"/>
    <w:rsid w:val="0037524E"/>
    <w:rsid w:val="00375600"/>
    <w:rsid w:val="003756F5"/>
    <w:rsid w:val="003759BF"/>
    <w:rsid w:val="003767B3"/>
    <w:rsid w:val="003767C0"/>
    <w:rsid w:val="00376FF2"/>
    <w:rsid w:val="00377148"/>
    <w:rsid w:val="00377823"/>
    <w:rsid w:val="00377B96"/>
    <w:rsid w:val="00380DE2"/>
    <w:rsid w:val="003812A0"/>
    <w:rsid w:val="00381A64"/>
    <w:rsid w:val="00382A36"/>
    <w:rsid w:val="00382CB2"/>
    <w:rsid w:val="003831D5"/>
    <w:rsid w:val="00383CB0"/>
    <w:rsid w:val="00384364"/>
    <w:rsid w:val="00384EC6"/>
    <w:rsid w:val="00386655"/>
    <w:rsid w:val="00386712"/>
    <w:rsid w:val="0038719A"/>
    <w:rsid w:val="00387E9D"/>
    <w:rsid w:val="003900F9"/>
    <w:rsid w:val="003904C1"/>
    <w:rsid w:val="003905DB"/>
    <w:rsid w:val="0039242C"/>
    <w:rsid w:val="00392F53"/>
    <w:rsid w:val="00393556"/>
    <w:rsid w:val="00393982"/>
    <w:rsid w:val="00394F4B"/>
    <w:rsid w:val="00395405"/>
    <w:rsid w:val="00395718"/>
    <w:rsid w:val="0039595B"/>
    <w:rsid w:val="0039670B"/>
    <w:rsid w:val="00397930"/>
    <w:rsid w:val="003A00D8"/>
    <w:rsid w:val="003A1EE1"/>
    <w:rsid w:val="003A318F"/>
    <w:rsid w:val="003A3437"/>
    <w:rsid w:val="003A48C7"/>
    <w:rsid w:val="003A5435"/>
    <w:rsid w:val="003A701B"/>
    <w:rsid w:val="003A70E3"/>
    <w:rsid w:val="003A71E3"/>
    <w:rsid w:val="003B0C24"/>
    <w:rsid w:val="003B0D2C"/>
    <w:rsid w:val="003B0F92"/>
    <w:rsid w:val="003B1244"/>
    <w:rsid w:val="003B1B96"/>
    <w:rsid w:val="003B1DB1"/>
    <w:rsid w:val="003B2187"/>
    <w:rsid w:val="003B39D4"/>
    <w:rsid w:val="003B43FC"/>
    <w:rsid w:val="003B471E"/>
    <w:rsid w:val="003B4A8A"/>
    <w:rsid w:val="003B4E29"/>
    <w:rsid w:val="003B534A"/>
    <w:rsid w:val="003B5F63"/>
    <w:rsid w:val="003B7722"/>
    <w:rsid w:val="003C031D"/>
    <w:rsid w:val="003C0BA7"/>
    <w:rsid w:val="003C2428"/>
    <w:rsid w:val="003C27E4"/>
    <w:rsid w:val="003C2F2D"/>
    <w:rsid w:val="003C4351"/>
    <w:rsid w:val="003C4A38"/>
    <w:rsid w:val="003C5F65"/>
    <w:rsid w:val="003C6994"/>
    <w:rsid w:val="003C746B"/>
    <w:rsid w:val="003C7D6E"/>
    <w:rsid w:val="003D0D6A"/>
    <w:rsid w:val="003D1D58"/>
    <w:rsid w:val="003D2242"/>
    <w:rsid w:val="003D23C7"/>
    <w:rsid w:val="003D38B2"/>
    <w:rsid w:val="003D3BD7"/>
    <w:rsid w:val="003D467B"/>
    <w:rsid w:val="003D64EF"/>
    <w:rsid w:val="003D6DEB"/>
    <w:rsid w:val="003E0042"/>
    <w:rsid w:val="003E0B32"/>
    <w:rsid w:val="003E1368"/>
    <w:rsid w:val="003E1A34"/>
    <w:rsid w:val="003E4620"/>
    <w:rsid w:val="003E4784"/>
    <w:rsid w:val="003E48C6"/>
    <w:rsid w:val="003E4A8F"/>
    <w:rsid w:val="003E4D78"/>
    <w:rsid w:val="003E5308"/>
    <w:rsid w:val="003E5479"/>
    <w:rsid w:val="003E6F21"/>
    <w:rsid w:val="003E7F5A"/>
    <w:rsid w:val="003F0025"/>
    <w:rsid w:val="003F02B7"/>
    <w:rsid w:val="003F1E7F"/>
    <w:rsid w:val="003F2029"/>
    <w:rsid w:val="003F2211"/>
    <w:rsid w:val="003F2946"/>
    <w:rsid w:val="003F29EE"/>
    <w:rsid w:val="003F2F02"/>
    <w:rsid w:val="003F3889"/>
    <w:rsid w:val="003F3C7C"/>
    <w:rsid w:val="003F57A8"/>
    <w:rsid w:val="003F61C9"/>
    <w:rsid w:val="003F6A42"/>
    <w:rsid w:val="003F77D5"/>
    <w:rsid w:val="00400266"/>
    <w:rsid w:val="004003E2"/>
    <w:rsid w:val="00400887"/>
    <w:rsid w:val="004011C8"/>
    <w:rsid w:val="00401467"/>
    <w:rsid w:val="00402425"/>
    <w:rsid w:val="00403161"/>
    <w:rsid w:val="00403305"/>
    <w:rsid w:val="00404702"/>
    <w:rsid w:val="00405AB9"/>
    <w:rsid w:val="00406A2D"/>
    <w:rsid w:val="00407B05"/>
    <w:rsid w:val="0041065B"/>
    <w:rsid w:val="0041156A"/>
    <w:rsid w:val="004121E3"/>
    <w:rsid w:val="00414598"/>
    <w:rsid w:val="00416FE5"/>
    <w:rsid w:val="00417325"/>
    <w:rsid w:val="004212E6"/>
    <w:rsid w:val="00421491"/>
    <w:rsid w:val="0042245E"/>
    <w:rsid w:val="00422758"/>
    <w:rsid w:val="00422A24"/>
    <w:rsid w:val="00424700"/>
    <w:rsid w:val="00425CBC"/>
    <w:rsid w:val="0042685C"/>
    <w:rsid w:val="00427250"/>
    <w:rsid w:val="0042742B"/>
    <w:rsid w:val="00427CA3"/>
    <w:rsid w:val="004326CF"/>
    <w:rsid w:val="00433606"/>
    <w:rsid w:val="00433861"/>
    <w:rsid w:val="00433AEF"/>
    <w:rsid w:val="004345F9"/>
    <w:rsid w:val="004356A4"/>
    <w:rsid w:val="00435D0F"/>
    <w:rsid w:val="00436968"/>
    <w:rsid w:val="00436C28"/>
    <w:rsid w:val="00436D51"/>
    <w:rsid w:val="00436FCC"/>
    <w:rsid w:val="0043710C"/>
    <w:rsid w:val="004376A7"/>
    <w:rsid w:val="00437A03"/>
    <w:rsid w:val="00440081"/>
    <w:rsid w:val="00441C3A"/>
    <w:rsid w:val="00442B31"/>
    <w:rsid w:val="00442CFD"/>
    <w:rsid w:val="00443662"/>
    <w:rsid w:val="00444732"/>
    <w:rsid w:val="00444D00"/>
    <w:rsid w:val="00445438"/>
    <w:rsid w:val="0044672C"/>
    <w:rsid w:val="0044675E"/>
    <w:rsid w:val="00446967"/>
    <w:rsid w:val="004476F7"/>
    <w:rsid w:val="004478C1"/>
    <w:rsid w:val="00447BA1"/>
    <w:rsid w:val="0045098C"/>
    <w:rsid w:val="004518C8"/>
    <w:rsid w:val="0045191A"/>
    <w:rsid w:val="004536DC"/>
    <w:rsid w:val="00454035"/>
    <w:rsid w:val="00455B17"/>
    <w:rsid w:val="004562DB"/>
    <w:rsid w:val="004563C3"/>
    <w:rsid w:val="004579D3"/>
    <w:rsid w:val="00462033"/>
    <w:rsid w:val="00462214"/>
    <w:rsid w:val="0046282D"/>
    <w:rsid w:val="004633AB"/>
    <w:rsid w:val="00463538"/>
    <w:rsid w:val="00463A68"/>
    <w:rsid w:val="00463EE7"/>
    <w:rsid w:val="00464501"/>
    <w:rsid w:val="00464808"/>
    <w:rsid w:val="00464D56"/>
    <w:rsid w:val="004653EE"/>
    <w:rsid w:val="00466039"/>
    <w:rsid w:val="00466938"/>
    <w:rsid w:val="00467859"/>
    <w:rsid w:val="004710D9"/>
    <w:rsid w:val="004714CE"/>
    <w:rsid w:val="004715C5"/>
    <w:rsid w:val="0047191C"/>
    <w:rsid w:val="00473C1A"/>
    <w:rsid w:val="00473CEF"/>
    <w:rsid w:val="004741D2"/>
    <w:rsid w:val="00474352"/>
    <w:rsid w:val="0047444B"/>
    <w:rsid w:val="00474588"/>
    <w:rsid w:val="00476D5F"/>
    <w:rsid w:val="00477693"/>
    <w:rsid w:val="00480243"/>
    <w:rsid w:val="00481852"/>
    <w:rsid w:val="00481AA4"/>
    <w:rsid w:val="004842B1"/>
    <w:rsid w:val="004854F0"/>
    <w:rsid w:val="00485CE1"/>
    <w:rsid w:val="004860A9"/>
    <w:rsid w:val="00486BC1"/>
    <w:rsid w:val="00486CB4"/>
    <w:rsid w:val="00486EFE"/>
    <w:rsid w:val="00487407"/>
    <w:rsid w:val="0048744B"/>
    <w:rsid w:val="00492821"/>
    <w:rsid w:val="00493AB7"/>
    <w:rsid w:val="004947D6"/>
    <w:rsid w:val="00494DDD"/>
    <w:rsid w:val="004950B6"/>
    <w:rsid w:val="00495519"/>
    <w:rsid w:val="00495730"/>
    <w:rsid w:val="00495E94"/>
    <w:rsid w:val="00497595"/>
    <w:rsid w:val="004A0035"/>
    <w:rsid w:val="004A1136"/>
    <w:rsid w:val="004A15C0"/>
    <w:rsid w:val="004A1A74"/>
    <w:rsid w:val="004A2EB6"/>
    <w:rsid w:val="004A4171"/>
    <w:rsid w:val="004A4512"/>
    <w:rsid w:val="004A47C4"/>
    <w:rsid w:val="004A4FB5"/>
    <w:rsid w:val="004A6A0B"/>
    <w:rsid w:val="004A6A56"/>
    <w:rsid w:val="004A6CAD"/>
    <w:rsid w:val="004A6CF6"/>
    <w:rsid w:val="004A6DD1"/>
    <w:rsid w:val="004A7A5B"/>
    <w:rsid w:val="004B0B0F"/>
    <w:rsid w:val="004B1121"/>
    <w:rsid w:val="004B1623"/>
    <w:rsid w:val="004B20F2"/>
    <w:rsid w:val="004B29AD"/>
    <w:rsid w:val="004B2E1F"/>
    <w:rsid w:val="004B363A"/>
    <w:rsid w:val="004B3C43"/>
    <w:rsid w:val="004B4792"/>
    <w:rsid w:val="004B59AB"/>
    <w:rsid w:val="004B5DAA"/>
    <w:rsid w:val="004B5F16"/>
    <w:rsid w:val="004B6E33"/>
    <w:rsid w:val="004B75F7"/>
    <w:rsid w:val="004C08E2"/>
    <w:rsid w:val="004C0ACD"/>
    <w:rsid w:val="004C1353"/>
    <w:rsid w:val="004C14E8"/>
    <w:rsid w:val="004C2405"/>
    <w:rsid w:val="004C2454"/>
    <w:rsid w:val="004C282A"/>
    <w:rsid w:val="004C380E"/>
    <w:rsid w:val="004C3A9F"/>
    <w:rsid w:val="004C4609"/>
    <w:rsid w:val="004C4C1E"/>
    <w:rsid w:val="004C4C92"/>
    <w:rsid w:val="004C5AAA"/>
    <w:rsid w:val="004C5BDC"/>
    <w:rsid w:val="004C6616"/>
    <w:rsid w:val="004C6947"/>
    <w:rsid w:val="004C6D08"/>
    <w:rsid w:val="004C725B"/>
    <w:rsid w:val="004C7E57"/>
    <w:rsid w:val="004D1F54"/>
    <w:rsid w:val="004D5196"/>
    <w:rsid w:val="004D6A2E"/>
    <w:rsid w:val="004D6F9B"/>
    <w:rsid w:val="004D74AA"/>
    <w:rsid w:val="004D7F22"/>
    <w:rsid w:val="004E05AC"/>
    <w:rsid w:val="004E075E"/>
    <w:rsid w:val="004E1CFA"/>
    <w:rsid w:val="004E21FC"/>
    <w:rsid w:val="004E244A"/>
    <w:rsid w:val="004E255D"/>
    <w:rsid w:val="004E2BE6"/>
    <w:rsid w:val="004E3AD2"/>
    <w:rsid w:val="004E49C5"/>
    <w:rsid w:val="004E4E62"/>
    <w:rsid w:val="004E5188"/>
    <w:rsid w:val="004E5B28"/>
    <w:rsid w:val="004E5F8E"/>
    <w:rsid w:val="004E70C1"/>
    <w:rsid w:val="004E776D"/>
    <w:rsid w:val="004E7CE8"/>
    <w:rsid w:val="004E7E8B"/>
    <w:rsid w:val="004E7F81"/>
    <w:rsid w:val="004F2431"/>
    <w:rsid w:val="004F2BCF"/>
    <w:rsid w:val="004F32EF"/>
    <w:rsid w:val="004F419A"/>
    <w:rsid w:val="004F4245"/>
    <w:rsid w:val="004F4318"/>
    <w:rsid w:val="004F4746"/>
    <w:rsid w:val="004F4A4C"/>
    <w:rsid w:val="004F4C8D"/>
    <w:rsid w:val="004F7EF1"/>
    <w:rsid w:val="0050017F"/>
    <w:rsid w:val="005005DC"/>
    <w:rsid w:val="00500BD2"/>
    <w:rsid w:val="00500D1D"/>
    <w:rsid w:val="005010EF"/>
    <w:rsid w:val="00501142"/>
    <w:rsid w:val="00501A82"/>
    <w:rsid w:val="00501B60"/>
    <w:rsid w:val="005022A2"/>
    <w:rsid w:val="005023E9"/>
    <w:rsid w:val="005026C9"/>
    <w:rsid w:val="00502965"/>
    <w:rsid w:val="00502CD0"/>
    <w:rsid w:val="0050369E"/>
    <w:rsid w:val="00504575"/>
    <w:rsid w:val="005046A5"/>
    <w:rsid w:val="005064CD"/>
    <w:rsid w:val="00507337"/>
    <w:rsid w:val="005073B5"/>
    <w:rsid w:val="0050740A"/>
    <w:rsid w:val="00507603"/>
    <w:rsid w:val="005115E6"/>
    <w:rsid w:val="00511B16"/>
    <w:rsid w:val="0051291E"/>
    <w:rsid w:val="00512CD9"/>
    <w:rsid w:val="00512FAD"/>
    <w:rsid w:val="00513C93"/>
    <w:rsid w:val="00514140"/>
    <w:rsid w:val="00515398"/>
    <w:rsid w:val="005158D1"/>
    <w:rsid w:val="00515FCA"/>
    <w:rsid w:val="00516C04"/>
    <w:rsid w:val="00517272"/>
    <w:rsid w:val="00520324"/>
    <w:rsid w:val="00520444"/>
    <w:rsid w:val="00520E9D"/>
    <w:rsid w:val="00522636"/>
    <w:rsid w:val="00522663"/>
    <w:rsid w:val="00522D98"/>
    <w:rsid w:val="005233E7"/>
    <w:rsid w:val="00523DEC"/>
    <w:rsid w:val="00525519"/>
    <w:rsid w:val="00525917"/>
    <w:rsid w:val="00526E57"/>
    <w:rsid w:val="00527439"/>
    <w:rsid w:val="005274DB"/>
    <w:rsid w:val="00527C99"/>
    <w:rsid w:val="00530D79"/>
    <w:rsid w:val="00531978"/>
    <w:rsid w:val="005333C8"/>
    <w:rsid w:val="00534380"/>
    <w:rsid w:val="00534F98"/>
    <w:rsid w:val="0053508B"/>
    <w:rsid w:val="00535D1F"/>
    <w:rsid w:val="00536940"/>
    <w:rsid w:val="0053759B"/>
    <w:rsid w:val="00541385"/>
    <w:rsid w:val="005428CF"/>
    <w:rsid w:val="00542D3A"/>
    <w:rsid w:val="00543261"/>
    <w:rsid w:val="00543BFF"/>
    <w:rsid w:val="00544309"/>
    <w:rsid w:val="005449E0"/>
    <w:rsid w:val="00544F8C"/>
    <w:rsid w:val="0054537D"/>
    <w:rsid w:val="00545886"/>
    <w:rsid w:val="00545C90"/>
    <w:rsid w:val="00546486"/>
    <w:rsid w:val="005469DE"/>
    <w:rsid w:val="00546FDB"/>
    <w:rsid w:val="00550075"/>
    <w:rsid w:val="00550111"/>
    <w:rsid w:val="00550140"/>
    <w:rsid w:val="00550864"/>
    <w:rsid w:val="00550D2C"/>
    <w:rsid w:val="00550E52"/>
    <w:rsid w:val="00550EBE"/>
    <w:rsid w:val="00550FC8"/>
    <w:rsid w:val="00551000"/>
    <w:rsid w:val="005518B7"/>
    <w:rsid w:val="00551E5A"/>
    <w:rsid w:val="00552B1B"/>
    <w:rsid w:val="0055435D"/>
    <w:rsid w:val="00555DA3"/>
    <w:rsid w:val="0055631D"/>
    <w:rsid w:val="005572F7"/>
    <w:rsid w:val="005574DD"/>
    <w:rsid w:val="00560DFB"/>
    <w:rsid w:val="0056131F"/>
    <w:rsid w:val="005616EA"/>
    <w:rsid w:val="00562751"/>
    <w:rsid w:val="0056292D"/>
    <w:rsid w:val="00562A6C"/>
    <w:rsid w:val="00562B04"/>
    <w:rsid w:val="00563281"/>
    <w:rsid w:val="005639B7"/>
    <w:rsid w:val="00564A25"/>
    <w:rsid w:val="00564BD0"/>
    <w:rsid w:val="0056605F"/>
    <w:rsid w:val="00566A2A"/>
    <w:rsid w:val="00566C2B"/>
    <w:rsid w:val="00566D44"/>
    <w:rsid w:val="005678A9"/>
    <w:rsid w:val="0057140E"/>
    <w:rsid w:val="005719AD"/>
    <w:rsid w:val="00571E82"/>
    <w:rsid w:val="00572EDE"/>
    <w:rsid w:val="00574054"/>
    <w:rsid w:val="005749C1"/>
    <w:rsid w:val="005750ED"/>
    <w:rsid w:val="00575715"/>
    <w:rsid w:val="00575F6D"/>
    <w:rsid w:val="00576999"/>
    <w:rsid w:val="00576DC7"/>
    <w:rsid w:val="00576E7A"/>
    <w:rsid w:val="00577048"/>
    <w:rsid w:val="0057733D"/>
    <w:rsid w:val="00580E12"/>
    <w:rsid w:val="00581B0D"/>
    <w:rsid w:val="0058213D"/>
    <w:rsid w:val="0058298F"/>
    <w:rsid w:val="00582FBE"/>
    <w:rsid w:val="00583547"/>
    <w:rsid w:val="00583C49"/>
    <w:rsid w:val="00584103"/>
    <w:rsid w:val="005841DE"/>
    <w:rsid w:val="005844E1"/>
    <w:rsid w:val="005846A4"/>
    <w:rsid w:val="00584AF2"/>
    <w:rsid w:val="00585745"/>
    <w:rsid w:val="00585B8D"/>
    <w:rsid w:val="00587B0B"/>
    <w:rsid w:val="00590321"/>
    <w:rsid w:val="0059070A"/>
    <w:rsid w:val="0059119F"/>
    <w:rsid w:val="00592381"/>
    <w:rsid w:val="00593CF6"/>
    <w:rsid w:val="0059435A"/>
    <w:rsid w:val="00594642"/>
    <w:rsid w:val="00594F2B"/>
    <w:rsid w:val="005950FB"/>
    <w:rsid w:val="005957AC"/>
    <w:rsid w:val="005958F3"/>
    <w:rsid w:val="00595A4E"/>
    <w:rsid w:val="005A0F07"/>
    <w:rsid w:val="005A148F"/>
    <w:rsid w:val="005A18F8"/>
    <w:rsid w:val="005A360A"/>
    <w:rsid w:val="005A388C"/>
    <w:rsid w:val="005A3C3C"/>
    <w:rsid w:val="005A5BFB"/>
    <w:rsid w:val="005A5FB7"/>
    <w:rsid w:val="005A63F0"/>
    <w:rsid w:val="005A699E"/>
    <w:rsid w:val="005A6C5F"/>
    <w:rsid w:val="005A6D45"/>
    <w:rsid w:val="005A6D94"/>
    <w:rsid w:val="005A7E90"/>
    <w:rsid w:val="005B0BEE"/>
    <w:rsid w:val="005B1A36"/>
    <w:rsid w:val="005B1BA4"/>
    <w:rsid w:val="005B20EC"/>
    <w:rsid w:val="005B245D"/>
    <w:rsid w:val="005B2520"/>
    <w:rsid w:val="005B2C31"/>
    <w:rsid w:val="005B2CC4"/>
    <w:rsid w:val="005B39C0"/>
    <w:rsid w:val="005B3EE9"/>
    <w:rsid w:val="005B3F5D"/>
    <w:rsid w:val="005B4A2A"/>
    <w:rsid w:val="005B4CC6"/>
    <w:rsid w:val="005B4F51"/>
    <w:rsid w:val="005B5243"/>
    <w:rsid w:val="005B59B8"/>
    <w:rsid w:val="005B5C58"/>
    <w:rsid w:val="005B720F"/>
    <w:rsid w:val="005B769E"/>
    <w:rsid w:val="005C109B"/>
    <w:rsid w:val="005C1D32"/>
    <w:rsid w:val="005C20A9"/>
    <w:rsid w:val="005C2A99"/>
    <w:rsid w:val="005C2D8E"/>
    <w:rsid w:val="005C374C"/>
    <w:rsid w:val="005C4237"/>
    <w:rsid w:val="005C42AD"/>
    <w:rsid w:val="005C45B4"/>
    <w:rsid w:val="005C66F5"/>
    <w:rsid w:val="005C706B"/>
    <w:rsid w:val="005C7396"/>
    <w:rsid w:val="005C75F7"/>
    <w:rsid w:val="005C787D"/>
    <w:rsid w:val="005D0C3A"/>
    <w:rsid w:val="005D0D69"/>
    <w:rsid w:val="005D0D6B"/>
    <w:rsid w:val="005D130C"/>
    <w:rsid w:val="005D1747"/>
    <w:rsid w:val="005D1F52"/>
    <w:rsid w:val="005D242A"/>
    <w:rsid w:val="005D28FA"/>
    <w:rsid w:val="005D3E98"/>
    <w:rsid w:val="005D4A0A"/>
    <w:rsid w:val="005D58BA"/>
    <w:rsid w:val="005D63BE"/>
    <w:rsid w:val="005D646A"/>
    <w:rsid w:val="005D69CD"/>
    <w:rsid w:val="005D6F11"/>
    <w:rsid w:val="005D7342"/>
    <w:rsid w:val="005D7775"/>
    <w:rsid w:val="005D7DC6"/>
    <w:rsid w:val="005E00CB"/>
    <w:rsid w:val="005E0AD0"/>
    <w:rsid w:val="005E3110"/>
    <w:rsid w:val="005E6044"/>
    <w:rsid w:val="005E6364"/>
    <w:rsid w:val="005E6553"/>
    <w:rsid w:val="005E6A96"/>
    <w:rsid w:val="005E6FEA"/>
    <w:rsid w:val="005E79C0"/>
    <w:rsid w:val="005F0631"/>
    <w:rsid w:val="005F1966"/>
    <w:rsid w:val="005F1A66"/>
    <w:rsid w:val="005F1F74"/>
    <w:rsid w:val="005F24C7"/>
    <w:rsid w:val="005F2C29"/>
    <w:rsid w:val="005F3AD4"/>
    <w:rsid w:val="005F48AF"/>
    <w:rsid w:val="005F4C95"/>
    <w:rsid w:val="005F4E43"/>
    <w:rsid w:val="005F5CB9"/>
    <w:rsid w:val="005F6E17"/>
    <w:rsid w:val="005F7360"/>
    <w:rsid w:val="00600820"/>
    <w:rsid w:val="006009F1"/>
    <w:rsid w:val="00603461"/>
    <w:rsid w:val="0060434A"/>
    <w:rsid w:val="00604724"/>
    <w:rsid w:val="006047FA"/>
    <w:rsid w:val="006048B6"/>
    <w:rsid w:val="006049ED"/>
    <w:rsid w:val="00605D50"/>
    <w:rsid w:val="0060692D"/>
    <w:rsid w:val="00606CAF"/>
    <w:rsid w:val="00607040"/>
    <w:rsid w:val="00607C3A"/>
    <w:rsid w:val="00610861"/>
    <w:rsid w:val="006108E7"/>
    <w:rsid w:val="00610C1B"/>
    <w:rsid w:val="00610C6C"/>
    <w:rsid w:val="00612C29"/>
    <w:rsid w:val="0061326C"/>
    <w:rsid w:val="00613350"/>
    <w:rsid w:val="00615186"/>
    <w:rsid w:val="00615824"/>
    <w:rsid w:val="00616898"/>
    <w:rsid w:val="0061710E"/>
    <w:rsid w:val="00620985"/>
    <w:rsid w:val="00620A27"/>
    <w:rsid w:val="00622816"/>
    <w:rsid w:val="00623630"/>
    <w:rsid w:val="00623CFB"/>
    <w:rsid w:val="00624319"/>
    <w:rsid w:val="006247E4"/>
    <w:rsid w:val="00625273"/>
    <w:rsid w:val="0062591B"/>
    <w:rsid w:val="00626949"/>
    <w:rsid w:val="00626DFA"/>
    <w:rsid w:val="006271A6"/>
    <w:rsid w:val="00627984"/>
    <w:rsid w:val="00627FDA"/>
    <w:rsid w:val="006300F6"/>
    <w:rsid w:val="00632161"/>
    <w:rsid w:val="006325D5"/>
    <w:rsid w:val="006329AA"/>
    <w:rsid w:val="00632A28"/>
    <w:rsid w:val="00632E5A"/>
    <w:rsid w:val="00632F0D"/>
    <w:rsid w:val="00632FC4"/>
    <w:rsid w:val="00633061"/>
    <w:rsid w:val="00634567"/>
    <w:rsid w:val="006345E8"/>
    <w:rsid w:val="006353C2"/>
    <w:rsid w:val="00635EF3"/>
    <w:rsid w:val="006370CC"/>
    <w:rsid w:val="00640DCB"/>
    <w:rsid w:val="006417A0"/>
    <w:rsid w:val="00641A0B"/>
    <w:rsid w:val="0064261C"/>
    <w:rsid w:val="00642F04"/>
    <w:rsid w:val="00643492"/>
    <w:rsid w:val="006436DE"/>
    <w:rsid w:val="00643B31"/>
    <w:rsid w:val="00643BA3"/>
    <w:rsid w:val="00645FC8"/>
    <w:rsid w:val="00646946"/>
    <w:rsid w:val="00647238"/>
    <w:rsid w:val="0064754F"/>
    <w:rsid w:val="00647673"/>
    <w:rsid w:val="006503FD"/>
    <w:rsid w:val="00650635"/>
    <w:rsid w:val="00650877"/>
    <w:rsid w:val="00650D83"/>
    <w:rsid w:val="00650E99"/>
    <w:rsid w:val="006513BE"/>
    <w:rsid w:val="00652B55"/>
    <w:rsid w:val="006530C0"/>
    <w:rsid w:val="00653204"/>
    <w:rsid w:val="006538A9"/>
    <w:rsid w:val="006538B2"/>
    <w:rsid w:val="00654A38"/>
    <w:rsid w:val="00656A61"/>
    <w:rsid w:val="00657084"/>
    <w:rsid w:val="0065765B"/>
    <w:rsid w:val="00657824"/>
    <w:rsid w:val="00662814"/>
    <w:rsid w:val="00662974"/>
    <w:rsid w:val="00663D52"/>
    <w:rsid w:val="006645A7"/>
    <w:rsid w:val="006648A1"/>
    <w:rsid w:val="00665C87"/>
    <w:rsid w:val="00666D4F"/>
    <w:rsid w:val="006672A5"/>
    <w:rsid w:val="006703A7"/>
    <w:rsid w:val="00670FA7"/>
    <w:rsid w:val="0067187E"/>
    <w:rsid w:val="00671FAF"/>
    <w:rsid w:val="006749EB"/>
    <w:rsid w:val="00674BDD"/>
    <w:rsid w:val="00674D60"/>
    <w:rsid w:val="00674F92"/>
    <w:rsid w:val="00675774"/>
    <w:rsid w:val="00676644"/>
    <w:rsid w:val="00677131"/>
    <w:rsid w:val="00677D37"/>
    <w:rsid w:val="00680EC9"/>
    <w:rsid w:val="00680FC7"/>
    <w:rsid w:val="00681248"/>
    <w:rsid w:val="0068144B"/>
    <w:rsid w:val="006828B9"/>
    <w:rsid w:val="0068356E"/>
    <w:rsid w:val="006835FA"/>
    <w:rsid w:val="00683B8E"/>
    <w:rsid w:val="006840D3"/>
    <w:rsid w:val="00685E35"/>
    <w:rsid w:val="0068650A"/>
    <w:rsid w:val="006866F7"/>
    <w:rsid w:val="00686B82"/>
    <w:rsid w:val="00686D3D"/>
    <w:rsid w:val="00686DDD"/>
    <w:rsid w:val="00687E2A"/>
    <w:rsid w:val="00687FDB"/>
    <w:rsid w:val="00690B2A"/>
    <w:rsid w:val="00690C0C"/>
    <w:rsid w:val="00691299"/>
    <w:rsid w:val="00692A6A"/>
    <w:rsid w:val="00693761"/>
    <w:rsid w:val="006939BF"/>
    <w:rsid w:val="00693A9F"/>
    <w:rsid w:val="00694F5A"/>
    <w:rsid w:val="00695449"/>
    <w:rsid w:val="00695F4C"/>
    <w:rsid w:val="00695F56"/>
    <w:rsid w:val="006963C0"/>
    <w:rsid w:val="006A051B"/>
    <w:rsid w:val="006A14FB"/>
    <w:rsid w:val="006A179C"/>
    <w:rsid w:val="006A17DD"/>
    <w:rsid w:val="006A181F"/>
    <w:rsid w:val="006A26F0"/>
    <w:rsid w:val="006A30D9"/>
    <w:rsid w:val="006A4A4F"/>
    <w:rsid w:val="006A52B5"/>
    <w:rsid w:val="006A54F4"/>
    <w:rsid w:val="006A5786"/>
    <w:rsid w:val="006A6165"/>
    <w:rsid w:val="006B0301"/>
    <w:rsid w:val="006B1A35"/>
    <w:rsid w:val="006B2405"/>
    <w:rsid w:val="006B3F05"/>
    <w:rsid w:val="006B4A0B"/>
    <w:rsid w:val="006B512C"/>
    <w:rsid w:val="006B56FC"/>
    <w:rsid w:val="006B6883"/>
    <w:rsid w:val="006B74C4"/>
    <w:rsid w:val="006B7701"/>
    <w:rsid w:val="006B7FEC"/>
    <w:rsid w:val="006C0145"/>
    <w:rsid w:val="006C0B89"/>
    <w:rsid w:val="006C1B53"/>
    <w:rsid w:val="006C1C86"/>
    <w:rsid w:val="006C24C5"/>
    <w:rsid w:val="006C343E"/>
    <w:rsid w:val="006C3538"/>
    <w:rsid w:val="006C42CB"/>
    <w:rsid w:val="006C4395"/>
    <w:rsid w:val="006C43C2"/>
    <w:rsid w:val="006C4B8E"/>
    <w:rsid w:val="006C4E43"/>
    <w:rsid w:val="006C5758"/>
    <w:rsid w:val="006C5919"/>
    <w:rsid w:val="006C62C7"/>
    <w:rsid w:val="006C6387"/>
    <w:rsid w:val="006C64D8"/>
    <w:rsid w:val="006C6C29"/>
    <w:rsid w:val="006C6D70"/>
    <w:rsid w:val="006C70F8"/>
    <w:rsid w:val="006C7764"/>
    <w:rsid w:val="006C7CDE"/>
    <w:rsid w:val="006D02E5"/>
    <w:rsid w:val="006D04F7"/>
    <w:rsid w:val="006D0E6D"/>
    <w:rsid w:val="006D1646"/>
    <w:rsid w:val="006D19F8"/>
    <w:rsid w:val="006D23D8"/>
    <w:rsid w:val="006D286A"/>
    <w:rsid w:val="006D3EDE"/>
    <w:rsid w:val="006D4A4C"/>
    <w:rsid w:val="006D559C"/>
    <w:rsid w:val="006D55DD"/>
    <w:rsid w:val="006D5CD2"/>
    <w:rsid w:val="006D5E46"/>
    <w:rsid w:val="006D6C00"/>
    <w:rsid w:val="006D6F5B"/>
    <w:rsid w:val="006E1029"/>
    <w:rsid w:val="006E17AC"/>
    <w:rsid w:val="006E19A5"/>
    <w:rsid w:val="006E2054"/>
    <w:rsid w:val="006E2B6F"/>
    <w:rsid w:val="006E34B5"/>
    <w:rsid w:val="006E3628"/>
    <w:rsid w:val="006E4561"/>
    <w:rsid w:val="006E4B13"/>
    <w:rsid w:val="006E5090"/>
    <w:rsid w:val="006E52C3"/>
    <w:rsid w:val="006E5C02"/>
    <w:rsid w:val="006E5E7C"/>
    <w:rsid w:val="006E6442"/>
    <w:rsid w:val="006E6881"/>
    <w:rsid w:val="006E7005"/>
    <w:rsid w:val="006E7CE2"/>
    <w:rsid w:val="006E7D48"/>
    <w:rsid w:val="006E7FBD"/>
    <w:rsid w:val="006F0CFC"/>
    <w:rsid w:val="006F1245"/>
    <w:rsid w:val="006F1907"/>
    <w:rsid w:val="006F1A50"/>
    <w:rsid w:val="006F2DD8"/>
    <w:rsid w:val="006F3352"/>
    <w:rsid w:val="006F3C57"/>
    <w:rsid w:val="006F3CD9"/>
    <w:rsid w:val="006F473A"/>
    <w:rsid w:val="006F4808"/>
    <w:rsid w:val="006F5895"/>
    <w:rsid w:val="006F5B26"/>
    <w:rsid w:val="006F60E0"/>
    <w:rsid w:val="006F6634"/>
    <w:rsid w:val="00700021"/>
    <w:rsid w:val="007008F0"/>
    <w:rsid w:val="00701090"/>
    <w:rsid w:val="007021B2"/>
    <w:rsid w:val="00702C5B"/>
    <w:rsid w:val="00702D20"/>
    <w:rsid w:val="00703419"/>
    <w:rsid w:val="007038D5"/>
    <w:rsid w:val="00704095"/>
    <w:rsid w:val="00704991"/>
    <w:rsid w:val="0070637C"/>
    <w:rsid w:val="00706B4F"/>
    <w:rsid w:val="00706C34"/>
    <w:rsid w:val="00706C8C"/>
    <w:rsid w:val="00710179"/>
    <w:rsid w:val="00711294"/>
    <w:rsid w:val="00711B97"/>
    <w:rsid w:val="00713B19"/>
    <w:rsid w:val="00713F0A"/>
    <w:rsid w:val="00713F96"/>
    <w:rsid w:val="00714553"/>
    <w:rsid w:val="0071529A"/>
    <w:rsid w:val="007157B9"/>
    <w:rsid w:val="007163D5"/>
    <w:rsid w:val="007166FC"/>
    <w:rsid w:val="007167F0"/>
    <w:rsid w:val="007170E3"/>
    <w:rsid w:val="00717A57"/>
    <w:rsid w:val="00717FF1"/>
    <w:rsid w:val="00720525"/>
    <w:rsid w:val="007228CA"/>
    <w:rsid w:val="007229C3"/>
    <w:rsid w:val="00722E3C"/>
    <w:rsid w:val="0072345B"/>
    <w:rsid w:val="00723625"/>
    <w:rsid w:val="007238D3"/>
    <w:rsid w:val="00723D63"/>
    <w:rsid w:val="00724A30"/>
    <w:rsid w:val="00724DB1"/>
    <w:rsid w:val="00724F8F"/>
    <w:rsid w:val="0072500C"/>
    <w:rsid w:val="0072524F"/>
    <w:rsid w:val="00725330"/>
    <w:rsid w:val="007253C4"/>
    <w:rsid w:val="00725745"/>
    <w:rsid w:val="00725754"/>
    <w:rsid w:val="00726037"/>
    <w:rsid w:val="0072659A"/>
    <w:rsid w:val="00726DA9"/>
    <w:rsid w:val="00727C39"/>
    <w:rsid w:val="00727F5A"/>
    <w:rsid w:val="0073124E"/>
    <w:rsid w:val="00732700"/>
    <w:rsid w:val="00733C5E"/>
    <w:rsid w:val="00734657"/>
    <w:rsid w:val="007346CE"/>
    <w:rsid w:val="00734E18"/>
    <w:rsid w:val="00736651"/>
    <w:rsid w:val="00737076"/>
    <w:rsid w:val="00737F23"/>
    <w:rsid w:val="00741D07"/>
    <w:rsid w:val="00743A2A"/>
    <w:rsid w:val="00745497"/>
    <w:rsid w:val="00746535"/>
    <w:rsid w:val="007466B9"/>
    <w:rsid w:val="00746902"/>
    <w:rsid w:val="00747D76"/>
    <w:rsid w:val="007505AB"/>
    <w:rsid w:val="0075246A"/>
    <w:rsid w:val="00752A2A"/>
    <w:rsid w:val="0075424F"/>
    <w:rsid w:val="00754D18"/>
    <w:rsid w:val="00755FC5"/>
    <w:rsid w:val="00756FD6"/>
    <w:rsid w:val="00757307"/>
    <w:rsid w:val="00757461"/>
    <w:rsid w:val="00757B24"/>
    <w:rsid w:val="00757C5A"/>
    <w:rsid w:val="00757D43"/>
    <w:rsid w:val="00761147"/>
    <w:rsid w:val="007614E9"/>
    <w:rsid w:val="00762A6D"/>
    <w:rsid w:val="00762BAF"/>
    <w:rsid w:val="00763514"/>
    <w:rsid w:val="007639EB"/>
    <w:rsid w:val="00763C17"/>
    <w:rsid w:val="00763EE0"/>
    <w:rsid w:val="00764767"/>
    <w:rsid w:val="0076591E"/>
    <w:rsid w:val="00765F5D"/>
    <w:rsid w:val="0076619E"/>
    <w:rsid w:val="007671BA"/>
    <w:rsid w:val="007736E5"/>
    <w:rsid w:val="00773AB8"/>
    <w:rsid w:val="007750DE"/>
    <w:rsid w:val="0077517C"/>
    <w:rsid w:val="007755C6"/>
    <w:rsid w:val="00775CCC"/>
    <w:rsid w:val="00775EF6"/>
    <w:rsid w:val="0077652D"/>
    <w:rsid w:val="00776D3B"/>
    <w:rsid w:val="007778EE"/>
    <w:rsid w:val="00780596"/>
    <w:rsid w:val="00780777"/>
    <w:rsid w:val="007809B5"/>
    <w:rsid w:val="007814FF"/>
    <w:rsid w:val="00782917"/>
    <w:rsid w:val="00782BFF"/>
    <w:rsid w:val="0078351B"/>
    <w:rsid w:val="007836A6"/>
    <w:rsid w:val="00783871"/>
    <w:rsid w:val="0078417D"/>
    <w:rsid w:val="00784AD0"/>
    <w:rsid w:val="00784D26"/>
    <w:rsid w:val="007858F4"/>
    <w:rsid w:val="0078652B"/>
    <w:rsid w:val="00786567"/>
    <w:rsid w:val="0078696D"/>
    <w:rsid w:val="0078748B"/>
    <w:rsid w:val="00787683"/>
    <w:rsid w:val="007878CF"/>
    <w:rsid w:val="00787948"/>
    <w:rsid w:val="00787B05"/>
    <w:rsid w:val="00787CE2"/>
    <w:rsid w:val="00790622"/>
    <w:rsid w:val="00791081"/>
    <w:rsid w:val="0079288B"/>
    <w:rsid w:val="00792C35"/>
    <w:rsid w:val="00793B6C"/>
    <w:rsid w:val="007949EE"/>
    <w:rsid w:val="00795893"/>
    <w:rsid w:val="00796C88"/>
    <w:rsid w:val="007977AE"/>
    <w:rsid w:val="007978FC"/>
    <w:rsid w:val="007A045D"/>
    <w:rsid w:val="007A0965"/>
    <w:rsid w:val="007A09D3"/>
    <w:rsid w:val="007A0D6E"/>
    <w:rsid w:val="007A1EF0"/>
    <w:rsid w:val="007A225F"/>
    <w:rsid w:val="007A2395"/>
    <w:rsid w:val="007A24BA"/>
    <w:rsid w:val="007A24DD"/>
    <w:rsid w:val="007A28A7"/>
    <w:rsid w:val="007A3CCE"/>
    <w:rsid w:val="007A4063"/>
    <w:rsid w:val="007A4F11"/>
    <w:rsid w:val="007A4FF7"/>
    <w:rsid w:val="007A5333"/>
    <w:rsid w:val="007A53BE"/>
    <w:rsid w:val="007A5570"/>
    <w:rsid w:val="007A5AB5"/>
    <w:rsid w:val="007A639D"/>
    <w:rsid w:val="007A6C3B"/>
    <w:rsid w:val="007A7551"/>
    <w:rsid w:val="007A7E70"/>
    <w:rsid w:val="007B0681"/>
    <w:rsid w:val="007B0EAF"/>
    <w:rsid w:val="007B1862"/>
    <w:rsid w:val="007B2C6B"/>
    <w:rsid w:val="007B313C"/>
    <w:rsid w:val="007B3864"/>
    <w:rsid w:val="007B39FC"/>
    <w:rsid w:val="007B416F"/>
    <w:rsid w:val="007B4AA5"/>
    <w:rsid w:val="007B5D91"/>
    <w:rsid w:val="007B61B0"/>
    <w:rsid w:val="007B691E"/>
    <w:rsid w:val="007B7033"/>
    <w:rsid w:val="007B78FE"/>
    <w:rsid w:val="007C035D"/>
    <w:rsid w:val="007C0E64"/>
    <w:rsid w:val="007C1476"/>
    <w:rsid w:val="007C174C"/>
    <w:rsid w:val="007C235B"/>
    <w:rsid w:val="007C2AD0"/>
    <w:rsid w:val="007C2E42"/>
    <w:rsid w:val="007C308A"/>
    <w:rsid w:val="007C4B55"/>
    <w:rsid w:val="007C66F0"/>
    <w:rsid w:val="007C681A"/>
    <w:rsid w:val="007C6B82"/>
    <w:rsid w:val="007D12F5"/>
    <w:rsid w:val="007D1B7E"/>
    <w:rsid w:val="007D1F6A"/>
    <w:rsid w:val="007D1FCF"/>
    <w:rsid w:val="007D2614"/>
    <w:rsid w:val="007D28C6"/>
    <w:rsid w:val="007D2E35"/>
    <w:rsid w:val="007D4DDC"/>
    <w:rsid w:val="007D54FE"/>
    <w:rsid w:val="007D5865"/>
    <w:rsid w:val="007D5EB0"/>
    <w:rsid w:val="007D6250"/>
    <w:rsid w:val="007D670C"/>
    <w:rsid w:val="007D6C44"/>
    <w:rsid w:val="007D7237"/>
    <w:rsid w:val="007D7614"/>
    <w:rsid w:val="007D79FB"/>
    <w:rsid w:val="007D7D8D"/>
    <w:rsid w:val="007E0935"/>
    <w:rsid w:val="007E2206"/>
    <w:rsid w:val="007E2942"/>
    <w:rsid w:val="007E3363"/>
    <w:rsid w:val="007E3B35"/>
    <w:rsid w:val="007E3B42"/>
    <w:rsid w:val="007E417A"/>
    <w:rsid w:val="007E5CAA"/>
    <w:rsid w:val="007E6ED9"/>
    <w:rsid w:val="007E7608"/>
    <w:rsid w:val="007E79E9"/>
    <w:rsid w:val="007F11F3"/>
    <w:rsid w:val="007F1D84"/>
    <w:rsid w:val="007F232A"/>
    <w:rsid w:val="007F2632"/>
    <w:rsid w:val="007F33E1"/>
    <w:rsid w:val="007F3EA7"/>
    <w:rsid w:val="007F52FC"/>
    <w:rsid w:val="007F53D1"/>
    <w:rsid w:val="007F55B8"/>
    <w:rsid w:val="007F61C8"/>
    <w:rsid w:val="007F7D01"/>
    <w:rsid w:val="00801E63"/>
    <w:rsid w:val="00805A14"/>
    <w:rsid w:val="00806313"/>
    <w:rsid w:val="008079E0"/>
    <w:rsid w:val="00810D3C"/>
    <w:rsid w:val="00810DBC"/>
    <w:rsid w:val="0081229E"/>
    <w:rsid w:val="0081287F"/>
    <w:rsid w:val="00812D8E"/>
    <w:rsid w:val="00814AC4"/>
    <w:rsid w:val="00814BED"/>
    <w:rsid w:val="00816864"/>
    <w:rsid w:val="00817612"/>
    <w:rsid w:val="00817960"/>
    <w:rsid w:val="00817BC6"/>
    <w:rsid w:val="008202A8"/>
    <w:rsid w:val="00820707"/>
    <w:rsid w:val="00820874"/>
    <w:rsid w:val="00820A3C"/>
    <w:rsid w:val="00822F9F"/>
    <w:rsid w:val="00824176"/>
    <w:rsid w:val="008247DA"/>
    <w:rsid w:val="00826727"/>
    <w:rsid w:val="0082710E"/>
    <w:rsid w:val="008272A0"/>
    <w:rsid w:val="0082745A"/>
    <w:rsid w:val="00830C27"/>
    <w:rsid w:val="00831F11"/>
    <w:rsid w:val="00832C04"/>
    <w:rsid w:val="00832CD2"/>
    <w:rsid w:val="00833BB8"/>
    <w:rsid w:val="00833FE1"/>
    <w:rsid w:val="00834605"/>
    <w:rsid w:val="00834FB4"/>
    <w:rsid w:val="00836406"/>
    <w:rsid w:val="00837DE7"/>
    <w:rsid w:val="008407AE"/>
    <w:rsid w:val="0084145F"/>
    <w:rsid w:val="00841D03"/>
    <w:rsid w:val="0084244E"/>
    <w:rsid w:val="00842859"/>
    <w:rsid w:val="00842A1A"/>
    <w:rsid w:val="00842D6D"/>
    <w:rsid w:val="00844FEE"/>
    <w:rsid w:val="00845BF2"/>
    <w:rsid w:val="00845C7D"/>
    <w:rsid w:val="00845F2C"/>
    <w:rsid w:val="008460C2"/>
    <w:rsid w:val="00846FC8"/>
    <w:rsid w:val="0084704E"/>
    <w:rsid w:val="008476C9"/>
    <w:rsid w:val="0085182D"/>
    <w:rsid w:val="00852215"/>
    <w:rsid w:val="00852236"/>
    <w:rsid w:val="008525EB"/>
    <w:rsid w:val="00853210"/>
    <w:rsid w:val="008554F6"/>
    <w:rsid w:val="0085576B"/>
    <w:rsid w:val="008557D5"/>
    <w:rsid w:val="00856392"/>
    <w:rsid w:val="008568EE"/>
    <w:rsid w:val="0085736A"/>
    <w:rsid w:val="0086009A"/>
    <w:rsid w:val="008600BD"/>
    <w:rsid w:val="008609F1"/>
    <w:rsid w:val="00861348"/>
    <w:rsid w:val="00861BCA"/>
    <w:rsid w:val="008629EF"/>
    <w:rsid w:val="00862B97"/>
    <w:rsid w:val="00862E6D"/>
    <w:rsid w:val="00863CC8"/>
    <w:rsid w:val="00864F78"/>
    <w:rsid w:val="00865A0C"/>
    <w:rsid w:val="00865F40"/>
    <w:rsid w:val="008661F6"/>
    <w:rsid w:val="0086758D"/>
    <w:rsid w:val="00870878"/>
    <w:rsid w:val="008708BD"/>
    <w:rsid w:val="00870E42"/>
    <w:rsid w:val="00870E5E"/>
    <w:rsid w:val="00870F04"/>
    <w:rsid w:val="0087131C"/>
    <w:rsid w:val="00872F0C"/>
    <w:rsid w:val="00872F0F"/>
    <w:rsid w:val="008733F3"/>
    <w:rsid w:val="00873D9A"/>
    <w:rsid w:val="008745A5"/>
    <w:rsid w:val="008745D3"/>
    <w:rsid w:val="00874A1C"/>
    <w:rsid w:val="00874CC5"/>
    <w:rsid w:val="00876803"/>
    <w:rsid w:val="00876B4F"/>
    <w:rsid w:val="00877C66"/>
    <w:rsid w:val="00880CE0"/>
    <w:rsid w:val="00880DEE"/>
    <w:rsid w:val="0088102B"/>
    <w:rsid w:val="0088130E"/>
    <w:rsid w:val="00881E1B"/>
    <w:rsid w:val="0088219A"/>
    <w:rsid w:val="0088230A"/>
    <w:rsid w:val="00882844"/>
    <w:rsid w:val="008834C3"/>
    <w:rsid w:val="00884FD2"/>
    <w:rsid w:val="0088555C"/>
    <w:rsid w:val="00885C0E"/>
    <w:rsid w:val="00886A12"/>
    <w:rsid w:val="00886B2D"/>
    <w:rsid w:val="00886FB5"/>
    <w:rsid w:val="00887DEE"/>
    <w:rsid w:val="00890869"/>
    <w:rsid w:val="00891529"/>
    <w:rsid w:val="008919B2"/>
    <w:rsid w:val="00891F0A"/>
    <w:rsid w:val="00892BAE"/>
    <w:rsid w:val="008933B2"/>
    <w:rsid w:val="008954A5"/>
    <w:rsid w:val="00895F71"/>
    <w:rsid w:val="00896017"/>
    <w:rsid w:val="008962C5"/>
    <w:rsid w:val="00896B38"/>
    <w:rsid w:val="00896E3C"/>
    <w:rsid w:val="00896FB7"/>
    <w:rsid w:val="00897891"/>
    <w:rsid w:val="008A0104"/>
    <w:rsid w:val="008A0713"/>
    <w:rsid w:val="008A225B"/>
    <w:rsid w:val="008A4134"/>
    <w:rsid w:val="008A5187"/>
    <w:rsid w:val="008A52FB"/>
    <w:rsid w:val="008A651F"/>
    <w:rsid w:val="008A6543"/>
    <w:rsid w:val="008A6B02"/>
    <w:rsid w:val="008A71A2"/>
    <w:rsid w:val="008A748D"/>
    <w:rsid w:val="008A7549"/>
    <w:rsid w:val="008B078D"/>
    <w:rsid w:val="008B09D6"/>
    <w:rsid w:val="008B119F"/>
    <w:rsid w:val="008B27A4"/>
    <w:rsid w:val="008B2C29"/>
    <w:rsid w:val="008B2DE7"/>
    <w:rsid w:val="008B3983"/>
    <w:rsid w:val="008B3CD0"/>
    <w:rsid w:val="008B4B66"/>
    <w:rsid w:val="008B4D36"/>
    <w:rsid w:val="008C0AE7"/>
    <w:rsid w:val="008C0BF5"/>
    <w:rsid w:val="008C0F6A"/>
    <w:rsid w:val="008C29F6"/>
    <w:rsid w:val="008C2D89"/>
    <w:rsid w:val="008C2F63"/>
    <w:rsid w:val="008C31EE"/>
    <w:rsid w:val="008C329D"/>
    <w:rsid w:val="008C42BE"/>
    <w:rsid w:val="008C44CE"/>
    <w:rsid w:val="008C49FB"/>
    <w:rsid w:val="008C540F"/>
    <w:rsid w:val="008C5B7F"/>
    <w:rsid w:val="008C700F"/>
    <w:rsid w:val="008D179F"/>
    <w:rsid w:val="008D1DC4"/>
    <w:rsid w:val="008D296A"/>
    <w:rsid w:val="008D3B65"/>
    <w:rsid w:val="008D3EAE"/>
    <w:rsid w:val="008D41A7"/>
    <w:rsid w:val="008D594D"/>
    <w:rsid w:val="008D720D"/>
    <w:rsid w:val="008D79F6"/>
    <w:rsid w:val="008D7FFC"/>
    <w:rsid w:val="008E00FB"/>
    <w:rsid w:val="008E11B8"/>
    <w:rsid w:val="008E2793"/>
    <w:rsid w:val="008E29A3"/>
    <w:rsid w:val="008E2B0F"/>
    <w:rsid w:val="008E32E3"/>
    <w:rsid w:val="008E34CF"/>
    <w:rsid w:val="008E3983"/>
    <w:rsid w:val="008E5A4B"/>
    <w:rsid w:val="008E5E29"/>
    <w:rsid w:val="008E6492"/>
    <w:rsid w:val="008F06FF"/>
    <w:rsid w:val="008F0815"/>
    <w:rsid w:val="008F0B87"/>
    <w:rsid w:val="008F0F00"/>
    <w:rsid w:val="008F2183"/>
    <w:rsid w:val="008F2653"/>
    <w:rsid w:val="008F32D8"/>
    <w:rsid w:val="008F3C0B"/>
    <w:rsid w:val="008F5228"/>
    <w:rsid w:val="008F6ACD"/>
    <w:rsid w:val="008F73E5"/>
    <w:rsid w:val="00900685"/>
    <w:rsid w:val="009008AE"/>
    <w:rsid w:val="00900A48"/>
    <w:rsid w:val="00900C44"/>
    <w:rsid w:val="00900E76"/>
    <w:rsid w:val="00900E7D"/>
    <w:rsid w:val="00902A1D"/>
    <w:rsid w:val="009036BA"/>
    <w:rsid w:val="00903B85"/>
    <w:rsid w:val="0090522D"/>
    <w:rsid w:val="009055E0"/>
    <w:rsid w:val="00905CC3"/>
    <w:rsid w:val="00906D1F"/>
    <w:rsid w:val="0090780A"/>
    <w:rsid w:val="00910DDD"/>
    <w:rsid w:val="009114AC"/>
    <w:rsid w:val="00911C7E"/>
    <w:rsid w:val="00912079"/>
    <w:rsid w:val="00912822"/>
    <w:rsid w:val="00913168"/>
    <w:rsid w:val="00913AC1"/>
    <w:rsid w:val="00914982"/>
    <w:rsid w:val="0091548C"/>
    <w:rsid w:val="0091590A"/>
    <w:rsid w:val="00915BE5"/>
    <w:rsid w:val="00916452"/>
    <w:rsid w:val="009175FA"/>
    <w:rsid w:val="0091763F"/>
    <w:rsid w:val="00917760"/>
    <w:rsid w:val="00917B48"/>
    <w:rsid w:val="00917E41"/>
    <w:rsid w:val="00917FAE"/>
    <w:rsid w:val="00917FC8"/>
    <w:rsid w:val="009209C7"/>
    <w:rsid w:val="009227B9"/>
    <w:rsid w:val="00923137"/>
    <w:rsid w:val="00923D7E"/>
    <w:rsid w:val="00924B1E"/>
    <w:rsid w:val="00925560"/>
    <w:rsid w:val="00925A3E"/>
    <w:rsid w:val="00925C74"/>
    <w:rsid w:val="00926CC0"/>
    <w:rsid w:val="00927ABB"/>
    <w:rsid w:val="00930861"/>
    <w:rsid w:val="00931532"/>
    <w:rsid w:val="0093198C"/>
    <w:rsid w:val="009323DD"/>
    <w:rsid w:val="0093262A"/>
    <w:rsid w:val="00932E12"/>
    <w:rsid w:val="00932F5A"/>
    <w:rsid w:val="00933462"/>
    <w:rsid w:val="00933D25"/>
    <w:rsid w:val="009348E6"/>
    <w:rsid w:val="009350FC"/>
    <w:rsid w:val="009352E0"/>
    <w:rsid w:val="009358AB"/>
    <w:rsid w:val="00935E91"/>
    <w:rsid w:val="00936736"/>
    <w:rsid w:val="00936758"/>
    <w:rsid w:val="00936A3A"/>
    <w:rsid w:val="009378AF"/>
    <w:rsid w:val="009378F7"/>
    <w:rsid w:val="009405B9"/>
    <w:rsid w:val="009408A2"/>
    <w:rsid w:val="009412F9"/>
    <w:rsid w:val="00941987"/>
    <w:rsid w:val="00941A50"/>
    <w:rsid w:val="00941B8C"/>
    <w:rsid w:val="009429B2"/>
    <w:rsid w:val="00942AE6"/>
    <w:rsid w:val="00942F05"/>
    <w:rsid w:val="0094382F"/>
    <w:rsid w:val="009454AC"/>
    <w:rsid w:val="0094591D"/>
    <w:rsid w:val="00945FE5"/>
    <w:rsid w:val="00946829"/>
    <w:rsid w:val="009478B6"/>
    <w:rsid w:val="00947A8E"/>
    <w:rsid w:val="00947C7E"/>
    <w:rsid w:val="0095029D"/>
    <w:rsid w:val="00951DAD"/>
    <w:rsid w:val="0095286D"/>
    <w:rsid w:val="00952B75"/>
    <w:rsid w:val="009532BF"/>
    <w:rsid w:val="00953308"/>
    <w:rsid w:val="009542DA"/>
    <w:rsid w:val="009544B2"/>
    <w:rsid w:val="009545A2"/>
    <w:rsid w:val="00954667"/>
    <w:rsid w:val="009557C8"/>
    <w:rsid w:val="009558F8"/>
    <w:rsid w:val="009561E3"/>
    <w:rsid w:val="0095661F"/>
    <w:rsid w:val="00956BA3"/>
    <w:rsid w:val="00956DF9"/>
    <w:rsid w:val="00956F8D"/>
    <w:rsid w:val="009576A0"/>
    <w:rsid w:val="00960AA6"/>
    <w:rsid w:val="00961408"/>
    <w:rsid w:val="00963569"/>
    <w:rsid w:val="0096458C"/>
    <w:rsid w:val="00965AC4"/>
    <w:rsid w:val="00965B1A"/>
    <w:rsid w:val="0096644B"/>
    <w:rsid w:val="0096727A"/>
    <w:rsid w:val="00970111"/>
    <w:rsid w:val="009702F1"/>
    <w:rsid w:val="0097054A"/>
    <w:rsid w:val="0097089A"/>
    <w:rsid w:val="00971013"/>
    <w:rsid w:val="00971851"/>
    <w:rsid w:val="00971B27"/>
    <w:rsid w:val="00971E4C"/>
    <w:rsid w:val="009721F8"/>
    <w:rsid w:val="0097312A"/>
    <w:rsid w:val="00973A8D"/>
    <w:rsid w:val="00974736"/>
    <w:rsid w:val="00974A90"/>
    <w:rsid w:val="00974F65"/>
    <w:rsid w:val="00975724"/>
    <w:rsid w:val="00975F82"/>
    <w:rsid w:val="00981533"/>
    <w:rsid w:val="00981625"/>
    <w:rsid w:val="00982960"/>
    <w:rsid w:val="00982A08"/>
    <w:rsid w:val="00982A1A"/>
    <w:rsid w:val="00983961"/>
    <w:rsid w:val="00983B6E"/>
    <w:rsid w:val="009842AD"/>
    <w:rsid w:val="0098667A"/>
    <w:rsid w:val="00986754"/>
    <w:rsid w:val="00986A11"/>
    <w:rsid w:val="00990C4F"/>
    <w:rsid w:val="00991006"/>
    <w:rsid w:val="00991C6A"/>
    <w:rsid w:val="00992131"/>
    <w:rsid w:val="00992296"/>
    <w:rsid w:val="009924C1"/>
    <w:rsid w:val="009925D5"/>
    <w:rsid w:val="00992820"/>
    <w:rsid w:val="00992CDD"/>
    <w:rsid w:val="00992EED"/>
    <w:rsid w:val="009930FB"/>
    <w:rsid w:val="00993656"/>
    <w:rsid w:val="0099431D"/>
    <w:rsid w:val="00994554"/>
    <w:rsid w:val="009946BA"/>
    <w:rsid w:val="0099569E"/>
    <w:rsid w:val="00995A76"/>
    <w:rsid w:val="00995E04"/>
    <w:rsid w:val="00995E90"/>
    <w:rsid w:val="00996904"/>
    <w:rsid w:val="009A0413"/>
    <w:rsid w:val="009A05B2"/>
    <w:rsid w:val="009A0673"/>
    <w:rsid w:val="009A1283"/>
    <w:rsid w:val="009A17F6"/>
    <w:rsid w:val="009A252C"/>
    <w:rsid w:val="009A2622"/>
    <w:rsid w:val="009A2779"/>
    <w:rsid w:val="009A2A6C"/>
    <w:rsid w:val="009A2A79"/>
    <w:rsid w:val="009A3854"/>
    <w:rsid w:val="009A38F5"/>
    <w:rsid w:val="009A4AE3"/>
    <w:rsid w:val="009A4D3F"/>
    <w:rsid w:val="009A62EF"/>
    <w:rsid w:val="009A6BB3"/>
    <w:rsid w:val="009A759C"/>
    <w:rsid w:val="009A7BE5"/>
    <w:rsid w:val="009A7EB8"/>
    <w:rsid w:val="009B052D"/>
    <w:rsid w:val="009B226E"/>
    <w:rsid w:val="009B27DD"/>
    <w:rsid w:val="009B3564"/>
    <w:rsid w:val="009B3573"/>
    <w:rsid w:val="009B5FA3"/>
    <w:rsid w:val="009B65B4"/>
    <w:rsid w:val="009B69F5"/>
    <w:rsid w:val="009B7434"/>
    <w:rsid w:val="009B7753"/>
    <w:rsid w:val="009B7B19"/>
    <w:rsid w:val="009C1C95"/>
    <w:rsid w:val="009C1E2B"/>
    <w:rsid w:val="009C2C7D"/>
    <w:rsid w:val="009C30AC"/>
    <w:rsid w:val="009C3118"/>
    <w:rsid w:val="009C33E5"/>
    <w:rsid w:val="009C3D41"/>
    <w:rsid w:val="009C3E21"/>
    <w:rsid w:val="009C43EA"/>
    <w:rsid w:val="009C445C"/>
    <w:rsid w:val="009C5222"/>
    <w:rsid w:val="009C5283"/>
    <w:rsid w:val="009C5485"/>
    <w:rsid w:val="009C5789"/>
    <w:rsid w:val="009C67F8"/>
    <w:rsid w:val="009C72B8"/>
    <w:rsid w:val="009D013D"/>
    <w:rsid w:val="009D0B32"/>
    <w:rsid w:val="009D111F"/>
    <w:rsid w:val="009D1557"/>
    <w:rsid w:val="009D1F2C"/>
    <w:rsid w:val="009D2010"/>
    <w:rsid w:val="009D2C7F"/>
    <w:rsid w:val="009D30F4"/>
    <w:rsid w:val="009D3493"/>
    <w:rsid w:val="009D3AA0"/>
    <w:rsid w:val="009D47EC"/>
    <w:rsid w:val="009D5DD4"/>
    <w:rsid w:val="009D631D"/>
    <w:rsid w:val="009D6502"/>
    <w:rsid w:val="009E067A"/>
    <w:rsid w:val="009E09B8"/>
    <w:rsid w:val="009E145C"/>
    <w:rsid w:val="009E1E3A"/>
    <w:rsid w:val="009E2203"/>
    <w:rsid w:val="009E22BC"/>
    <w:rsid w:val="009E2EC2"/>
    <w:rsid w:val="009E3BD1"/>
    <w:rsid w:val="009E43CE"/>
    <w:rsid w:val="009E45D4"/>
    <w:rsid w:val="009E47C6"/>
    <w:rsid w:val="009E4A34"/>
    <w:rsid w:val="009E4D3B"/>
    <w:rsid w:val="009E621D"/>
    <w:rsid w:val="009E6473"/>
    <w:rsid w:val="009E7462"/>
    <w:rsid w:val="009E7AC8"/>
    <w:rsid w:val="009E7DD5"/>
    <w:rsid w:val="009F0415"/>
    <w:rsid w:val="009F0F2E"/>
    <w:rsid w:val="009F17F2"/>
    <w:rsid w:val="009F290C"/>
    <w:rsid w:val="009F33E6"/>
    <w:rsid w:val="009F5B57"/>
    <w:rsid w:val="009F788A"/>
    <w:rsid w:val="00A000BB"/>
    <w:rsid w:val="00A00392"/>
    <w:rsid w:val="00A00531"/>
    <w:rsid w:val="00A0097D"/>
    <w:rsid w:val="00A00D7B"/>
    <w:rsid w:val="00A0107C"/>
    <w:rsid w:val="00A01088"/>
    <w:rsid w:val="00A0129E"/>
    <w:rsid w:val="00A020FC"/>
    <w:rsid w:val="00A038EF"/>
    <w:rsid w:val="00A03FAA"/>
    <w:rsid w:val="00A048F4"/>
    <w:rsid w:val="00A060A7"/>
    <w:rsid w:val="00A06512"/>
    <w:rsid w:val="00A07CCA"/>
    <w:rsid w:val="00A10F18"/>
    <w:rsid w:val="00A11C29"/>
    <w:rsid w:val="00A12B73"/>
    <w:rsid w:val="00A1378F"/>
    <w:rsid w:val="00A14E54"/>
    <w:rsid w:val="00A15120"/>
    <w:rsid w:val="00A15894"/>
    <w:rsid w:val="00A16058"/>
    <w:rsid w:val="00A1735A"/>
    <w:rsid w:val="00A17488"/>
    <w:rsid w:val="00A17491"/>
    <w:rsid w:val="00A17C9B"/>
    <w:rsid w:val="00A2048D"/>
    <w:rsid w:val="00A20F38"/>
    <w:rsid w:val="00A21877"/>
    <w:rsid w:val="00A226E0"/>
    <w:rsid w:val="00A22C53"/>
    <w:rsid w:val="00A22FFD"/>
    <w:rsid w:val="00A2328D"/>
    <w:rsid w:val="00A23643"/>
    <w:rsid w:val="00A237B8"/>
    <w:rsid w:val="00A251CD"/>
    <w:rsid w:val="00A2581B"/>
    <w:rsid w:val="00A264D5"/>
    <w:rsid w:val="00A26920"/>
    <w:rsid w:val="00A27432"/>
    <w:rsid w:val="00A27CB9"/>
    <w:rsid w:val="00A30069"/>
    <w:rsid w:val="00A3081F"/>
    <w:rsid w:val="00A31548"/>
    <w:rsid w:val="00A329CF"/>
    <w:rsid w:val="00A33147"/>
    <w:rsid w:val="00A33570"/>
    <w:rsid w:val="00A344C3"/>
    <w:rsid w:val="00A346DF"/>
    <w:rsid w:val="00A35DBC"/>
    <w:rsid w:val="00A36CE5"/>
    <w:rsid w:val="00A37710"/>
    <w:rsid w:val="00A407D5"/>
    <w:rsid w:val="00A40D02"/>
    <w:rsid w:val="00A41227"/>
    <w:rsid w:val="00A41D6D"/>
    <w:rsid w:val="00A421FE"/>
    <w:rsid w:val="00A45A68"/>
    <w:rsid w:val="00A46693"/>
    <w:rsid w:val="00A46F4E"/>
    <w:rsid w:val="00A479E8"/>
    <w:rsid w:val="00A51011"/>
    <w:rsid w:val="00A51A69"/>
    <w:rsid w:val="00A5238E"/>
    <w:rsid w:val="00A529F7"/>
    <w:rsid w:val="00A52C40"/>
    <w:rsid w:val="00A53127"/>
    <w:rsid w:val="00A53488"/>
    <w:rsid w:val="00A53A74"/>
    <w:rsid w:val="00A543B8"/>
    <w:rsid w:val="00A549C1"/>
    <w:rsid w:val="00A54BA5"/>
    <w:rsid w:val="00A556B3"/>
    <w:rsid w:val="00A55CE5"/>
    <w:rsid w:val="00A56296"/>
    <w:rsid w:val="00A56580"/>
    <w:rsid w:val="00A567CC"/>
    <w:rsid w:val="00A57AE5"/>
    <w:rsid w:val="00A603CF"/>
    <w:rsid w:val="00A6045C"/>
    <w:rsid w:val="00A61653"/>
    <w:rsid w:val="00A626D4"/>
    <w:rsid w:val="00A62AD2"/>
    <w:rsid w:val="00A62BCA"/>
    <w:rsid w:val="00A63278"/>
    <w:rsid w:val="00A638A3"/>
    <w:rsid w:val="00A63D97"/>
    <w:rsid w:val="00A65498"/>
    <w:rsid w:val="00A65EDC"/>
    <w:rsid w:val="00A66753"/>
    <w:rsid w:val="00A67184"/>
    <w:rsid w:val="00A67D08"/>
    <w:rsid w:val="00A717A0"/>
    <w:rsid w:val="00A71EA0"/>
    <w:rsid w:val="00A71FBA"/>
    <w:rsid w:val="00A72205"/>
    <w:rsid w:val="00A73CC3"/>
    <w:rsid w:val="00A752CB"/>
    <w:rsid w:val="00A769E1"/>
    <w:rsid w:val="00A76D1E"/>
    <w:rsid w:val="00A7709D"/>
    <w:rsid w:val="00A800ED"/>
    <w:rsid w:val="00A82D88"/>
    <w:rsid w:val="00A846C4"/>
    <w:rsid w:val="00A84A15"/>
    <w:rsid w:val="00A854AE"/>
    <w:rsid w:val="00A85707"/>
    <w:rsid w:val="00A8759A"/>
    <w:rsid w:val="00A9008F"/>
    <w:rsid w:val="00A909ED"/>
    <w:rsid w:val="00A91E70"/>
    <w:rsid w:val="00A92266"/>
    <w:rsid w:val="00A931CD"/>
    <w:rsid w:val="00A94CAD"/>
    <w:rsid w:val="00A95991"/>
    <w:rsid w:val="00A96DCD"/>
    <w:rsid w:val="00AA1CBE"/>
    <w:rsid w:val="00AA2954"/>
    <w:rsid w:val="00AA2AFB"/>
    <w:rsid w:val="00AA3F6D"/>
    <w:rsid w:val="00AA3FF7"/>
    <w:rsid w:val="00AA4530"/>
    <w:rsid w:val="00AA4541"/>
    <w:rsid w:val="00AA5B76"/>
    <w:rsid w:val="00AA7E54"/>
    <w:rsid w:val="00AB07F4"/>
    <w:rsid w:val="00AB0949"/>
    <w:rsid w:val="00AB0FE4"/>
    <w:rsid w:val="00AB133F"/>
    <w:rsid w:val="00AB194B"/>
    <w:rsid w:val="00AB194C"/>
    <w:rsid w:val="00AB1AEE"/>
    <w:rsid w:val="00AB37B6"/>
    <w:rsid w:val="00AB380F"/>
    <w:rsid w:val="00AB40AD"/>
    <w:rsid w:val="00AB4249"/>
    <w:rsid w:val="00AB480E"/>
    <w:rsid w:val="00AB4846"/>
    <w:rsid w:val="00AB4C73"/>
    <w:rsid w:val="00AB5620"/>
    <w:rsid w:val="00AB5AC5"/>
    <w:rsid w:val="00AB64F6"/>
    <w:rsid w:val="00AB6A50"/>
    <w:rsid w:val="00AB6C4A"/>
    <w:rsid w:val="00AB6DB8"/>
    <w:rsid w:val="00AB7444"/>
    <w:rsid w:val="00AB79D9"/>
    <w:rsid w:val="00AB7CD0"/>
    <w:rsid w:val="00AC078B"/>
    <w:rsid w:val="00AC0A85"/>
    <w:rsid w:val="00AC0E4B"/>
    <w:rsid w:val="00AC161D"/>
    <w:rsid w:val="00AC1B45"/>
    <w:rsid w:val="00AC1D92"/>
    <w:rsid w:val="00AC1F38"/>
    <w:rsid w:val="00AC2ABD"/>
    <w:rsid w:val="00AC36EE"/>
    <w:rsid w:val="00AC559F"/>
    <w:rsid w:val="00AC6C0B"/>
    <w:rsid w:val="00AC7267"/>
    <w:rsid w:val="00AC739C"/>
    <w:rsid w:val="00AD0715"/>
    <w:rsid w:val="00AD0F73"/>
    <w:rsid w:val="00AD26F7"/>
    <w:rsid w:val="00AD2B4F"/>
    <w:rsid w:val="00AD2BEE"/>
    <w:rsid w:val="00AD2FF5"/>
    <w:rsid w:val="00AD31A0"/>
    <w:rsid w:val="00AD3637"/>
    <w:rsid w:val="00AD3B7E"/>
    <w:rsid w:val="00AD3C08"/>
    <w:rsid w:val="00AD5059"/>
    <w:rsid w:val="00AD5B39"/>
    <w:rsid w:val="00AD61D9"/>
    <w:rsid w:val="00AD63AF"/>
    <w:rsid w:val="00AD687A"/>
    <w:rsid w:val="00AD6D1A"/>
    <w:rsid w:val="00AD6DF6"/>
    <w:rsid w:val="00AD789F"/>
    <w:rsid w:val="00AD78CF"/>
    <w:rsid w:val="00AD7E4B"/>
    <w:rsid w:val="00AE018B"/>
    <w:rsid w:val="00AE055F"/>
    <w:rsid w:val="00AE100D"/>
    <w:rsid w:val="00AE14B1"/>
    <w:rsid w:val="00AE1676"/>
    <w:rsid w:val="00AE19A6"/>
    <w:rsid w:val="00AE2379"/>
    <w:rsid w:val="00AE25FA"/>
    <w:rsid w:val="00AE2A9D"/>
    <w:rsid w:val="00AE30A9"/>
    <w:rsid w:val="00AE45B9"/>
    <w:rsid w:val="00AE5791"/>
    <w:rsid w:val="00AE799A"/>
    <w:rsid w:val="00AF0F3B"/>
    <w:rsid w:val="00AF120F"/>
    <w:rsid w:val="00AF17E4"/>
    <w:rsid w:val="00AF212E"/>
    <w:rsid w:val="00AF2152"/>
    <w:rsid w:val="00AF2A4D"/>
    <w:rsid w:val="00AF3F78"/>
    <w:rsid w:val="00AF47D9"/>
    <w:rsid w:val="00AF6AB7"/>
    <w:rsid w:val="00AF79DB"/>
    <w:rsid w:val="00AF7E23"/>
    <w:rsid w:val="00B00B9E"/>
    <w:rsid w:val="00B0175F"/>
    <w:rsid w:val="00B0303F"/>
    <w:rsid w:val="00B03DA6"/>
    <w:rsid w:val="00B04D6D"/>
    <w:rsid w:val="00B05066"/>
    <w:rsid w:val="00B077BE"/>
    <w:rsid w:val="00B11049"/>
    <w:rsid w:val="00B1105B"/>
    <w:rsid w:val="00B1383F"/>
    <w:rsid w:val="00B14C1B"/>
    <w:rsid w:val="00B15095"/>
    <w:rsid w:val="00B151B8"/>
    <w:rsid w:val="00B157A2"/>
    <w:rsid w:val="00B1682C"/>
    <w:rsid w:val="00B16B40"/>
    <w:rsid w:val="00B1757E"/>
    <w:rsid w:val="00B17BDF"/>
    <w:rsid w:val="00B20137"/>
    <w:rsid w:val="00B20CCC"/>
    <w:rsid w:val="00B22263"/>
    <w:rsid w:val="00B223E2"/>
    <w:rsid w:val="00B226DA"/>
    <w:rsid w:val="00B22751"/>
    <w:rsid w:val="00B22A6F"/>
    <w:rsid w:val="00B2315C"/>
    <w:rsid w:val="00B24C80"/>
    <w:rsid w:val="00B24DC5"/>
    <w:rsid w:val="00B264CD"/>
    <w:rsid w:val="00B26A2C"/>
    <w:rsid w:val="00B2797F"/>
    <w:rsid w:val="00B30D62"/>
    <w:rsid w:val="00B31A5D"/>
    <w:rsid w:val="00B31DE3"/>
    <w:rsid w:val="00B31E2F"/>
    <w:rsid w:val="00B32C4F"/>
    <w:rsid w:val="00B33B73"/>
    <w:rsid w:val="00B34BB3"/>
    <w:rsid w:val="00B34FE4"/>
    <w:rsid w:val="00B357A6"/>
    <w:rsid w:val="00B35A02"/>
    <w:rsid w:val="00B3611B"/>
    <w:rsid w:val="00B36D93"/>
    <w:rsid w:val="00B374FF"/>
    <w:rsid w:val="00B375A2"/>
    <w:rsid w:val="00B37656"/>
    <w:rsid w:val="00B37852"/>
    <w:rsid w:val="00B37C9C"/>
    <w:rsid w:val="00B40CAC"/>
    <w:rsid w:val="00B40EDF"/>
    <w:rsid w:val="00B41DD9"/>
    <w:rsid w:val="00B42817"/>
    <w:rsid w:val="00B4472F"/>
    <w:rsid w:val="00B449A8"/>
    <w:rsid w:val="00B45A8B"/>
    <w:rsid w:val="00B468A6"/>
    <w:rsid w:val="00B469F1"/>
    <w:rsid w:val="00B47024"/>
    <w:rsid w:val="00B47580"/>
    <w:rsid w:val="00B5062F"/>
    <w:rsid w:val="00B50992"/>
    <w:rsid w:val="00B52987"/>
    <w:rsid w:val="00B53AC6"/>
    <w:rsid w:val="00B53D92"/>
    <w:rsid w:val="00B547A8"/>
    <w:rsid w:val="00B55856"/>
    <w:rsid w:val="00B5719F"/>
    <w:rsid w:val="00B5726B"/>
    <w:rsid w:val="00B57BB8"/>
    <w:rsid w:val="00B608C0"/>
    <w:rsid w:val="00B60A18"/>
    <w:rsid w:val="00B61C1D"/>
    <w:rsid w:val="00B620BD"/>
    <w:rsid w:val="00B6339E"/>
    <w:rsid w:val="00B63633"/>
    <w:rsid w:val="00B63D10"/>
    <w:rsid w:val="00B6415B"/>
    <w:rsid w:val="00B641A7"/>
    <w:rsid w:val="00B64486"/>
    <w:rsid w:val="00B648D4"/>
    <w:rsid w:val="00B66193"/>
    <w:rsid w:val="00B67C1F"/>
    <w:rsid w:val="00B709B1"/>
    <w:rsid w:val="00B713A1"/>
    <w:rsid w:val="00B72041"/>
    <w:rsid w:val="00B73027"/>
    <w:rsid w:val="00B74A90"/>
    <w:rsid w:val="00B74E3C"/>
    <w:rsid w:val="00B757B6"/>
    <w:rsid w:val="00B76902"/>
    <w:rsid w:val="00B77118"/>
    <w:rsid w:val="00B77162"/>
    <w:rsid w:val="00B77767"/>
    <w:rsid w:val="00B80A39"/>
    <w:rsid w:val="00B80D16"/>
    <w:rsid w:val="00B822BF"/>
    <w:rsid w:val="00B84B26"/>
    <w:rsid w:val="00B852E7"/>
    <w:rsid w:val="00B8604A"/>
    <w:rsid w:val="00B8618C"/>
    <w:rsid w:val="00B86691"/>
    <w:rsid w:val="00B87CD5"/>
    <w:rsid w:val="00B87D7C"/>
    <w:rsid w:val="00B905C1"/>
    <w:rsid w:val="00B908AC"/>
    <w:rsid w:val="00B90A4D"/>
    <w:rsid w:val="00B90E17"/>
    <w:rsid w:val="00B91284"/>
    <w:rsid w:val="00B9227C"/>
    <w:rsid w:val="00B92833"/>
    <w:rsid w:val="00B932FA"/>
    <w:rsid w:val="00B938FF"/>
    <w:rsid w:val="00B93938"/>
    <w:rsid w:val="00B939AD"/>
    <w:rsid w:val="00B93E0E"/>
    <w:rsid w:val="00B94C6B"/>
    <w:rsid w:val="00B95CCE"/>
    <w:rsid w:val="00B95FA3"/>
    <w:rsid w:val="00BA024E"/>
    <w:rsid w:val="00BA045D"/>
    <w:rsid w:val="00BA0E44"/>
    <w:rsid w:val="00BA0F59"/>
    <w:rsid w:val="00BA1655"/>
    <w:rsid w:val="00BA1656"/>
    <w:rsid w:val="00BA1827"/>
    <w:rsid w:val="00BA34BE"/>
    <w:rsid w:val="00BA40A5"/>
    <w:rsid w:val="00BA4196"/>
    <w:rsid w:val="00BA696E"/>
    <w:rsid w:val="00BA7074"/>
    <w:rsid w:val="00BA7A79"/>
    <w:rsid w:val="00BA7C1F"/>
    <w:rsid w:val="00BA7E5E"/>
    <w:rsid w:val="00BB0DBE"/>
    <w:rsid w:val="00BB110C"/>
    <w:rsid w:val="00BB172F"/>
    <w:rsid w:val="00BB24D6"/>
    <w:rsid w:val="00BB2831"/>
    <w:rsid w:val="00BB53D2"/>
    <w:rsid w:val="00BB65CD"/>
    <w:rsid w:val="00BC07E6"/>
    <w:rsid w:val="00BC1256"/>
    <w:rsid w:val="00BC1EA6"/>
    <w:rsid w:val="00BC38BE"/>
    <w:rsid w:val="00BC3E6F"/>
    <w:rsid w:val="00BC492E"/>
    <w:rsid w:val="00BC50A0"/>
    <w:rsid w:val="00BC575B"/>
    <w:rsid w:val="00BC6CA2"/>
    <w:rsid w:val="00BC72BB"/>
    <w:rsid w:val="00BC74CF"/>
    <w:rsid w:val="00BC79CE"/>
    <w:rsid w:val="00BC7AD5"/>
    <w:rsid w:val="00BC7EA1"/>
    <w:rsid w:val="00BD004F"/>
    <w:rsid w:val="00BD0A1F"/>
    <w:rsid w:val="00BD1319"/>
    <w:rsid w:val="00BD159C"/>
    <w:rsid w:val="00BD19C8"/>
    <w:rsid w:val="00BD1D4D"/>
    <w:rsid w:val="00BD1E28"/>
    <w:rsid w:val="00BD1F11"/>
    <w:rsid w:val="00BD1F1E"/>
    <w:rsid w:val="00BD23B6"/>
    <w:rsid w:val="00BD274F"/>
    <w:rsid w:val="00BD2813"/>
    <w:rsid w:val="00BD3017"/>
    <w:rsid w:val="00BD3C91"/>
    <w:rsid w:val="00BD438C"/>
    <w:rsid w:val="00BD4A09"/>
    <w:rsid w:val="00BD4A1C"/>
    <w:rsid w:val="00BD4A56"/>
    <w:rsid w:val="00BD57D4"/>
    <w:rsid w:val="00BD5E23"/>
    <w:rsid w:val="00BD61AA"/>
    <w:rsid w:val="00BD6270"/>
    <w:rsid w:val="00BD6F35"/>
    <w:rsid w:val="00BD7A11"/>
    <w:rsid w:val="00BE0335"/>
    <w:rsid w:val="00BE037B"/>
    <w:rsid w:val="00BE0EB4"/>
    <w:rsid w:val="00BE147C"/>
    <w:rsid w:val="00BE2507"/>
    <w:rsid w:val="00BE32D3"/>
    <w:rsid w:val="00BE3868"/>
    <w:rsid w:val="00BE40E4"/>
    <w:rsid w:val="00BE45C0"/>
    <w:rsid w:val="00BE5517"/>
    <w:rsid w:val="00BE6113"/>
    <w:rsid w:val="00BE6333"/>
    <w:rsid w:val="00BE6C49"/>
    <w:rsid w:val="00BF002E"/>
    <w:rsid w:val="00BF062F"/>
    <w:rsid w:val="00BF0C91"/>
    <w:rsid w:val="00BF0CDE"/>
    <w:rsid w:val="00BF0EB5"/>
    <w:rsid w:val="00BF173C"/>
    <w:rsid w:val="00BF24A9"/>
    <w:rsid w:val="00BF294C"/>
    <w:rsid w:val="00BF2DE4"/>
    <w:rsid w:val="00BF2FFF"/>
    <w:rsid w:val="00BF3681"/>
    <w:rsid w:val="00BF3921"/>
    <w:rsid w:val="00BF3CCF"/>
    <w:rsid w:val="00BF603B"/>
    <w:rsid w:val="00BF640A"/>
    <w:rsid w:val="00C01BD7"/>
    <w:rsid w:val="00C01EB3"/>
    <w:rsid w:val="00C034A3"/>
    <w:rsid w:val="00C03505"/>
    <w:rsid w:val="00C03ABB"/>
    <w:rsid w:val="00C0407B"/>
    <w:rsid w:val="00C045D2"/>
    <w:rsid w:val="00C047DB"/>
    <w:rsid w:val="00C05228"/>
    <w:rsid w:val="00C05CB3"/>
    <w:rsid w:val="00C06B22"/>
    <w:rsid w:val="00C1050E"/>
    <w:rsid w:val="00C10B70"/>
    <w:rsid w:val="00C13BC7"/>
    <w:rsid w:val="00C15799"/>
    <w:rsid w:val="00C15802"/>
    <w:rsid w:val="00C15AAF"/>
    <w:rsid w:val="00C162B8"/>
    <w:rsid w:val="00C16991"/>
    <w:rsid w:val="00C17123"/>
    <w:rsid w:val="00C1783A"/>
    <w:rsid w:val="00C17977"/>
    <w:rsid w:val="00C17C4D"/>
    <w:rsid w:val="00C2096E"/>
    <w:rsid w:val="00C2097F"/>
    <w:rsid w:val="00C210FC"/>
    <w:rsid w:val="00C2186A"/>
    <w:rsid w:val="00C220DC"/>
    <w:rsid w:val="00C22520"/>
    <w:rsid w:val="00C226BA"/>
    <w:rsid w:val="00C23E3A"/>
    <w:rsid w:val="00C24E64"/>
    <w:rsid w:val="00C25109"/>
    <w:rsid w:val="00C25469"/>
    <w:rsid w:val="00C26029"/>
    <w:rsid w:val="00C26263"/>
    <w:rsid w:val="00C2652B"/>
    <w:rsid w:val="00C30D07"/>
    <w:rsid w:val="00C30E6B"/>
    <w:rsid w:val="00C31092"/>
    <w:rsid w:val="00C3157D"/>
    <w:rsid w:val="00C31AD7"/>
    <w:rsid w:val="00C32C36"/>
    <w:rsid w:val="00C33124"/>
    <w:rsid w:val="00C335DD"/>
    <w:rsid w:val="00C3379D"/>
    <w:rsid w:val="00C3398F"/>
    <w:rsid w:val="00C33A0F"/>
    <w:rsid w:val="00C3484C"/>
    <w:rsid w:val="00C34E03"/>
    <w:rsid w:val="00C34F34"/>
    <w:rsid w:val="00C352D3"/>
    <w:rsid w:val="00C35423"/>
    <w:rsid w:val="00C3587C"/>
    <w:rsid w:val="00C35F2C"/>
    <w:rsid w:val="00C362E4"/>
    <w:rsid w:val="00C36BB7"/>
    <w:rsid w:val="00C36F4C"/>
    <w:rsid w:val="00C374A2"/>
    <w:rsid w:val="00C37645"/>
    <w:rsid w:val="00C377C7"/>
    <w:rsid w:val="00C37ABB"/>
    <w:rsid w:val="00C40263"/>
    <w:rsid w:val="00C40A2E"/>
    <w:rsid w:val="00C41081"/>
    <w:rsid w:val="00C419A3"/>
    <w:rsid w:val="00C419ED"/>
    <w:rsid w:val="00C4223D"/>
    <w:rsid w:val="00C426E9"/>
    <w:rsid w:val="00C4294A"/>
    <w:rsid w:val="00C429F5"/>
    <w:rsid w:val="00C432BC"/>
    <w:rsid w:val="00C43EFF"/>
    <w:rsid w:val="00C44684"/>
    <w:rsid w:val="00C446E3"/>
    <w:rsid w:val="00C4705C"/>
    <w:rsid w:val="00C47A5B"/>
    <w:rsid w:val="00C47CB5"/>
    <w:rsid w:val="00C500B0"/>
    <w:rsid w:val="00C50A4C"/>
    <w:rsid w:val="00C50C8C"/>
    <w:rsid w:val="00C5394F"/>
    <w:rsid w:val="00C5462A"/>
    <w:rsid w:val="00C54BED"/>
    <w:rsid w:val="00C564B5"/>
    <w:rsid w:val="00C569EF"/>
    <w:rsid w:val="00C57FA9"/>
    <w:rsid w:val="00C603D0"/>
    <w:rsid w:val="00C60426"/>
    <w:rsid w:val="00C606C9"/>
    <w:rsid w:val="00C62370"/>
    <w:rsid w:val="00C62398"/>
    <w:rsid w:val="00C62DF4"/>
    <w:rsid w:val="00C6523D"/>
    <w:rsid w:val="00C72D17"/>
    <w:rsid w:val="00C735BA"/>
    <w:rsid w:val="00C73F95"/>
    <w:rsid w:val="00C74EC2"/>
    <w:rsid w:val="00C750E6"/>
    <w:rsid w:val="00C75153"/>
    <w:rsid w:val="00C7525C"/>
    <w:rsid w:val="00C76CB8"/>
    <w:rsid w:val="00C77774"/>
    <w:rsid w:val="00C77C1E"/>
    <w:rsid w:val="00C80AE0"/>
    <w:rsid w:val="00C80E33"/>
    <w:rsid w:val="00C817FB"/>
    <w:rsid w:val="00C81ED1"/>
    <w:rsid w:val="00C82CB1"/>
    <w:rsid w:val="00C83D30"/>
    <w:rsid w:val="00C84464"/>
    <w:rsid w:val="00C84D16"/>
    <w:rsid w:val="00C84FE8"/>
    <w:rsid w:val="00C85698"/>
    <w:rsid w:val="00C8589E"/>
    <w:rsid w:val="00C903EC"/>
    <w:rsid w:val="00C904B7"/>
    <w:rsid w:val="00C9096B"/>
    <w:rsid w:val="00C9192E"/>
    <w:rsid w:val="00C92F6D"/>
    <w:rsid w:val="00C9354A"/>
    <w:rsid w:val="00C95C15"/>
    <w:rsid w:val="00C95DFA"/>
    <w:rsid w:val="00C965A0"/>
    <w:rsid w:val="00C96A2B"/>
    <w:rsid w:val="00C97E62"/>
    <w:rsid w:val="00CA06A3"/>
    <w:rsid w:val="00CA0959"/>
    <w:rsid w:val="00CA0AA7"/>
    <w:rsid w:val="00CA0EE2"/>
    <w:rsid w:val="00CA1153"/>
    <w:rsid w:val="00CA1519"/>
    <w:rsid w:val="00CA34E5"/>
    <w:rsid w:val="00CA34FF"/>
    <w:rsid w:val="00CA3A07"/>
    <w:rsid w:val="00CA4E4F"/>
    <w:rsid w:val="00CA518A"/>
    <w:rsid w:val="00CA6167"/>
    <w:rsid w:val="00CA6865"/>
    <w:rsid w:val="00CA6B81"/>
    <w:rsid w:val="00CA7265"/>
    <w:rsid w:val="00CA7BEB"/>
    <w:rsid w:val="00CB10B5"/>
    <w:rsid w:val="00CB23C6"/>
    <w:rsid w:val="00CB2BB7"/>
    <w:rsid w:val="00CB2FBB"/>
    <w:rsid w:val="00CB390E"/>
    <w:rsid w:val="00CB4276"/>
    <w:rsid w:val="00CB4FEA"/>
    <w:rsid w:val="00CB55FB"/>
    <w:rsid w:val="00CB5751"/>
    <w:rsid w:val="00CB6615"/>
    <w:rsid w:val="00CB688D"/>
    <w:rsid w:val="00CB7776"/>
    <w:rsid w:val="00CC03E8"/>
    <w:rsid w:val="00CC04D0"/>
    <w:rsid w:val="00CC0DA9"/>
    <w:rsid w:val="00CC15FD"/>
    <w:rsid w:val="00CC2925"/>
    <w:rsid w:val="00CC4A5B"/>
    <w:rsid w:val="00CC4C17"/>
    <w:rsid w:val="00CC54BE"/>
    <w:rsid w:val="00CC5C23"/>
    <w:rsid w:val="00CC5FAC"/>
    <w:rsid w:val="00CC6F0C"/>
    <w:rsid w:val="00CC7649"/>
    <w:rsid w:val="00CC78B4"/>
    <w:rsid w:val="00CD0598"/>
    <w:rsid w:val="00CD12A5"/>
    <w:rsid w:val="00CD18C1"/>
    <w:rsid w:val="00CD1904"/>
    <w:rsid w:val="00CD1D71"/>
    <w:rsid w:val="00CD2A5F"/>
    <w:rsid w:val="00CD2D45"/>
    <w:rsid w:val="00CD523D"/>
    <w:rsid w:val="00CD733F"/>
    <w:rsid w:val="00CE0210"/>
    <w:rsid w:val="00CE1035"/>
    <w:rsid w:val="00CE1083"/>
    <w:rsid w:val="00CE3589"/>
    <w:rsid w:val="00CE36A3"/>
    <w:rsid w:val="00CE3763"/>
    <w:rsid w:val="00CE46F2"/>
    <w:rsid w:val="00CE55BC"/>
    <w:rsid w:val="00CE55D2"/>
    <w:rsid w:val="00CE5FCF"/>
    <w:rsid w:val="00CE7016"/>
    <w:rsid w:val="00CE72F3"/>
    <w:rsid w:val="00CE7D19"/>
    <w:rsid w:val="00CF027F"/>
    <w:rsid w:val="00CF0AA9"/>
    <w:rsid w:val="00CF0CC8"/>
    <w:rsid w:val="00CF2231"/>
    <w:rsid w:val="00CF2F84"/>
    <w:rsid w:val="00CF316E"/>
    <w:rsid w:val="00CF3417"/>
    <w:rsid w:val="00CF34F9"/>
    <w:rsid w:val="00CF39A1"/>
    <w:rsid w:val="00CF3AA6"/>
    <w:rsid w:val="00CF6AD7"/>
    <w:rsid w:val="00CF75D6"/>
    <w:rsid w:val="00D00135"/>
    <w:rsid w:val="00D00858"/>
    <w:rsid w:val="00D00B11"/>
    <w:rsid w:val="00D01385"/>
    <w:rsid w:val="00D01411"/>
    <w:rsid w:val="00D014D4"/>
    <w:rsid w:val="00D019D9"/>
    <w:rsid w:val="00D01BC7"/>
    <w:rsid w:val="00D02718"/>
    <w:rsid w:val="00D0286A"/>
    <w:rsid w:val="00D02E1E"/>
    <w:rsid w:val="00D04143"/>
    <w:rsid w:val="00D0414F"/>
    <w:rsid w:val="00D045D4"/>
    <w:rsid w:val="00D057D4"/>
    <w:rsid w:val="00D074D0"/>
    <w:rsid w:val="00D10794"/>
    <w:rsid w:val="00D11150"/>
    <w:rsid w:val="00D11727"/>
    <w:rsid w:val="00D11CB7"/>
    <w:rsid w:val="00D123B4"/>
    <w:rsid w:val="00D12878"/>
    <w:rsid w:val="00D133BF"/>
    <w:rsid w:val="00D14C1F"/>
    <w:rsid w:val="00D15CC9"/>
    <w:rsid w:val="00D160F8"/>
    <w:rsid w:val="00D16EC3"/>
    <w:rsid w:val="00D178AE"/>
    <w:rsid w:val="00D17D89"/>
    <w:rsid w:val="00D20096"/>
    <w:rsid w:val="00D2074B"/>
    <w:rsid w:val="00D208DD"/>
    <w:rsid w:val="00D20E07"/>
    <w:rsid w:val="00D216DE"/>
    <w:rsid w:val="00D21A98"/>
    <w:rsid w:val="00D22D3A"/>
    <w:rsid w:val="00D234F8"/>
    <w:rsid w:val="00D256DE"/>
    <w:rsid w:val="00D25B0C"/>
    <w:rsid w:val="00D26B1A"/>
    <w:rsid w:val="00D26B36"/>
    <w:rsid w:val="00D3132C"/>
    <w:rsid w:val="00D3175C"/>
    <w:rsid w:val="00D3188C"/>
    <w:rsid w:val="00D3269A"/>
    <w:rsid w:val="00D32FEC"/>
    <w:rsid w:val="00D3400F"/>
    <w:rsid w:val="00D345CD"/>
    <w:rsid w:val="00D34862"/>
    <w:rsid w:val="00D3529D"/>
    <w:rsid w:val="00D35B2A"/>
    <w:rsid w:val="00D35FBA"/>
    <w:rsid w:val="00D360A5"/>
    <w:rsid w:val="00D366AD"/>
    <w:rsid w:val="00D372A0"/>
    <w:rsid w:val="00D37D54"/>
    <w:rsid w:val="00D37D67"/>
    <w:rsid w:val="00D40779"/>
    <w:rsid w:val="00D4083B"/>
    <w:rsid w:val="00D4111A"/>
    <w:rsid w:val="00D41AAB"/>
    <w:rsid w:val="00D42447"/>
    <w:rsid w:val="00D42AAC"/>
    <w:rsid w:val="00D44422"/>
    <w:rsid w:val="00D446E8"/>
    <w:rsid w:val="00D44915"/>
    <w:rsid w:val="00D45B61"/>
    <w:rsid w:val="00D46894"/>
    <w:rsid w:val="00D47AD6"/>
    <w:rsid w:val="00D47CC4"/>
    <w:rsid w:val="00D503C1"/>
    <w:rsid w:val="00D508D4"/>
    <w:rsid w:val="00D51728"/>
    <w:rsid w:val="00D5178B"/>
    <w:rsid w:val="00D51F99"/>
    <w:rsid w:val="00D52036"/>
    <w:rsid w:val="00D52F1D"/>
    <w:rsid w:val="00D530B6"/>
    <w:rsid w:val="00D53407"/>
    <w:rsid w:val="00D53E6B"/>
    <w:rsid w:val="00D5445A"/>
    <w:rsid w:val="00D544CE"/>
    <w:rsid w:val="00D55398"/>
    <w:rsid w:val="00D5608A"/>
    <w:rsid w:val="00D5668F"/>
    <w:rsid w:val="00D57B7E"/>
    <w:rsid w:val="00D60060"/>
    <w:rsid w:val="00D60073"/>
    <w:rsid w:val="00D607C0"/>
    <w:rsid w:val="00D60B18"/>
    <w:rsid w:val="00D611A6"/>
    <w:rsid w:val="00D61A1F"/>
    <w:rsid w:val="00D62092"/>
    <w:rsid w:val="00D63897"/>
    <w:rsid w:val="00D63B2D"/>
    <w:rsid w:val="00D65F2E"/>
    <w:rsid w:val="00D6757D"/>
    <w:rsid w:val="00D708D1"/>
    <w:rsid w:val="00D7098E"/>
    <w:rsid w:val="00D71C57"/>
    <w:rsid w:val="00D71D93"/>
    <w:rsid w:val="00D7213D"/>
    <w:rsid w:val="00D72577"/>
    <w:rsid w:val="00D730B2"/>
    <w:rsid w:val="00D730B9"/>
    <w:rsid w:val="00D735B6"/>
    <w:rsid w:val="00D74248"/>
    <w:rsid w:val="00D749DB"/>
    <w:rsid w:val="00D758AD"/>
    <w:rsid w:val="00D764A1"/>
    <w:rsid w:val="00D771C6"/>
    <w:rsid w:val="00D772FA"/>
    <w:rsid w:val="00D774DB"/>
    <w:rsid w:val="00D77E69"/>
    <w:rsid w:val="00D803F9"/>
    <w:rsid w:val="00D81056"/>
    <w:rsid w:val="00D818E0"/>
    <w:rsid w:val="00D81CE2"/>
    <w:rsid w:val="00D81E2D"/>
    <w:rsid w:val="00D825C4"/>
    <w:rsid w:val="00D829D7"/>
    <w:rsid w:val="00D8410E"/>
    <w:rsid w:val="00D844F7"/>
    <w:rsid w:val="00D865EB"/>
    <w:rsid w:val="00D90FC1"/>
    <w:rsid w:val="00D91466"/>
    <w:rsid w:val="00D92688"/>
    <w:rsid w:val="00D9274F"/>
    <w:rsid w:val="00D9331E"/>
    <w:rsid w:val="00D93E42"/>
    <w:rsid w:val="00D951C7"/>
    <w:rsid w:val="00D95EC2"/>
    <w:rsid w:val="00D963F8"/>
    <w:rsid w:val="00D96BE4"/>
    <w:rsid w:val="00D96C77"/>
    <w:rsid w:val="00DA07DC"/>
    <w:rsid w:val="00DA0865"/>
    <w:rsid w:val="00DA1637"/>
    <w:rsid w:val="00DA186D"/>
    <w:rsid w:val="00DA1A12"/>
    <w:rsid w:val="00DA2034"/>
    <w:rsid w:val="00DA2449"/>
    <w:rsid w:val="00DA2D6E"/>
    <w:rsid w:val="00DA3171"/>
    <w:rsid w:val="00DA37FA"/>
    <w:rsid w:val="00DA3DAB"/>
    <w:rsid w:val="00DA3EC2"/>
    <w:rsid w:val="00DB0CAF"/>
    <w:rsid w:val="00DB1437"/>
    <w:rsid w:val="00DB2A50"/>
    <w:rsid w:val="00DB38AF"/>
    <w:rsid w:val="00DB423D"/>
    <w:rsid w:val="00DB4A43"/>
    <w:rsid w:val="00DB6C2B"/>
    <w:rsid w:val="00DB7D13"/>
    <w:rsid w:val="00DC074C"/>
    <w:rsid w:val="00DC0C33"/>
    <w:rsid w:val="00DC137A"/>
    <w:rsid w:val="00DC1B4D"/>
    <w:rsid w:val="00DC21CD"/>
    <w:rsid w:val="00DC3010"/>
    <w:rsid w:val="00DC3E16"/>
    <w:rsid w:val="00DC4968"/>
    <w:rsid w:val="00DC506F"/>
    <w:rsid w:val="00DC5640"/>
    <w:rsid w:val="00DC60A9"/>
    <w:rsid w:val="00DC6327"/>
    <w:rsid w:val="00DC648B"/>
    <w:rsid w:val="00DC6750"/>
    <w:rsid w:val="00DC7234"/>
    <w:rsid w:val="00DD16E0"/>
    <w:rsid w:val="00DD16E4"/>
    <w:rsid w:val="00DD19EC"/>
    <w:rsid w:val="00DD1B17"/>
    <w:rsid w:val="00DD1B1F"/>
    <w:rsid w:val="00DD1BDF"/>
    <w:rsid w:val="00DD2503"/>
    <w:rsid w:val="00DD2D13"/>
    <w:rsid w:val="00DD311A"/>
    <w:rsid w:val="00DD321C"/>
    <w:rsid w:val="00DD4758"/>
    <w:rsid w:val="00DD5380"/>
    <w:rsid w:val="00DD578D"/>
    <w:rsid w:val="00DD6727"/>
    <w:rsid w:val="00DD75F5"/>
    <w:rsid w:val="00DE0679"/>
    <w:rsid w:val="00DE0DC3"/>
    <w:rsid w:val="00DE1884"/>
    <w:rsid w:val="00DE1A69"/>
    <w:rsid w:val="00DE213E"/>
    <w:rsid w:val="00DE232C"/>
    <w:rsid w:val="00DE30B4"/>
    <w:rsid w:val="00DE5B1F"/>
    <w:rsid w:val="00DE682F"/>
    <w:rsid w:val="00DE707F"/>
    <w:rsid w:val="00DE7AA1"/>
    <w:rsid w:val="00DF095C"/>
    <w:rsid w:val="00DF0C01"/>
    <w:rsid w:val="00DF231C"/>
    <w:rsid w:val="00DF23A5"/>
    <w:rsid w:val="00DF2E41"/>
    <w:rsid w:val="00DF3ACB"/>
    <w:rsid w:val="00DF3D12"/>
    <w:rsid w:val="00DF452C"/>
    <w:rsid w:val="00DF4DE7"/>
    <w:rsid w:val="00DF4FFE"/>
    <w:rsid w:val="00DF558E"/>
    <w:rsid w:val="00DF6093"/>
    <w:rsid w:val="00DF6FED"/>
    <w:rsid w:val="00DF748A"/>
    <w:rsid w:val="00DF78C7"/>
    <w:rsid w:val="00DF7A78"/>
    <w:rsid w:val="00E00211"/>
    <w:rsid w:val="00E00562"/>
    <w:rsid w:val="00E00E0E"/>
    <w:rsid w:val="00E0169F"/>
    <w:rsid w:val="00E01B17"/>
    <w:rsid w:val="00E02A40"/>
    <w:rsid w:val="00E0317A"/>
    <w:rsid w:val="00E032E0"/>
    <w:rsid w:val="00E03C0D"/>
    <w:rsid w:val="00E04731"/>
    <w:rsid w:val="00E065CC"/>
    <w:rsid w:val="00E071FE"/>
    <w:rsid w:val="00E07436"/>
    <w:rsid w:val="00E10984"/>
    <w:rsid w:val="00E11656"/>
    <w:rsid w:val="00E11EFD"/>
    <w:rsid w:val="00E138DA"/>
    <w:rsid w:val="00E139E5"/>
    <w:rsid w:val="00E13C8F"/>
    <w:rsid w:val="00E15CAE"/>
    <w:rsid w:val="00E15F4E"/>
    <w:rsid w:val="00E1618E"/>
    <w:rsid w:val="00E1736C"/>
    <w:rsid w:val="00E17653"/>
    <w:rsid w:val="00E20165"/>
    <w:rsid w:val="00E211CE"/>
    <w:rsid w:val="00E2155F"/>
    <w:rsid w:val="00E21704"/>
    <w:rsid w:val="00E217D8"/>
    <w:rsid w:val="00E220F8"/>
    <w:rsid w:val="00E2248B"/>
    <w:rsid w:val="00E23A9D"/>
    <w:rsid w:val="00E24046"/>
    <w:rsid w:val="00E24254"/>
    <w:rsid w:val="00E24EE1"/>
    <w:rsid w:val="00E25072"/>
    <w:rsid w:val="00E26781"/>
    <w:rsid w:val="00E26E7E"/>
    <w:rsid w:val="00E30B04"/>
    <w:rsid w:val="00E30D55"/>
    <w:rsid w:val="00E30EB3"/>
    <w:rsid w:val="00E319D4"/>
    <w:rsid w:val="00E33277"/>
    <w:rsid w:val="00E332DC"/>
    <w:rsid w:val="00E33D2B"/>
    <w:rsid w:val="00E3416A"/>
    <w:rsid w:val="00E3443D"/>
    <w:rsid w:val="00E35FA8"/>
    <w:rsid w:val="00E35FB9"/>
    <w:rsid w:val="00E36471"/>
    <w:rsid w:val="00E365E4"/>
    <w:rsid w:val="00E3689C"/>
    <w:rsid w:val="00E36E19"/>
    <w:rsid w:val="00E36E45"/>
    <w:rsid w:val="00E37466"/>
    <w:rsid w:val="00E374F0"/>
    <w:rsid w:val="00E379E5"/>
    <w:rsid w:val="00E40F90"/>
    <w:rsid w:val="00E41B09"/>
    <w:rsid w:val="00E4211C"/>
    <w:rsid w:val="00E42D23"/>
    <w:rsid w:val="00E43100"/>
    <w:rsid w:val="00E43A24"/>
    <w:rsid w:val="00E44878"/>
    <w:rsid w:val="00E44C1D"/>
    <w:rsid w:val="00E44F09"/>
    <w:rsid w:val="00E45431"/>
    <w:rsid w:val="00E47127"/>
    <w:rsid w:val="00E4719A"/>
    <w:rsid w:val="00E50343"/>
    <w:rsid w:val="00E51024"/>
    <w:rsid w:val="00E51316"/>
    <w:rsid w:val="00E51A76"/>
    <w:rsid w:val="00E51EDA"/>
    <w:rsid w:val="00E52C39"/>
    <w:rsid w:val="00E54695"/>
    <w:rsid w:val="00E5494A"/>
    <w:rsid w:val="00E54AF8"/>
    <w:rsid w:val="00E54C6A"/>
    <w:rsid w:val="00E54E93"/>
    <w:rsid w:val="00E60019"/>
    <w:rsid w:val="00E60AA7"/>
    <w:rsid w:val="00E62061"/>
    <w:rsid w:val="00E622DC"/>
    <w:rsid w:val="00E62944"/>
    <w:rsid w:val="00E66057"/>
    <w:rsid w:val="00E660B0"/>
    <w:rsid w:val="00E664BF"/>
    <w:rsid w:val="00E669A6"/>
    <w:rsid w:val="00E669CC"/>
    <w:rsid w:val="00E67B6E"/>
    <w:rsid w:val="00E67BF4"/>
    <w:rsid w:val="00E72DAB"/>
    <w:rsid w:val="00E7350D"/>
    <w:rsid w:val="00E736B8"/>
    <w:rsid w:val="00E746A1"/>
    <w:rsid w:val="00E751D0"/>
    <w:rsid w:val="00E75A97"/>
    <w:rsid w:val="00E764A6"/>
    <w:rsid w:val="00E765B6"/>
    <w:rsid w:val="00E767F0"/>
    <w:rsid w:val="00E76829"/>
    <w:rsid w:val="00E76AC6"/>
    <w:rsid w:val="00E76FF6"/>
    <w:rsid w:val="00E80101"/>
    <w:rsid w:val="00E801A3"/>
    <w:rsid w:val="00E80A12"/>
    <w:rsid w:val="00E81714"/>
    <w:rsid w:val="00E81DD0"/>
    <w:rsid w:val="00E8284C"/>
    <w:rsid w:val="00E8401C"/>
    <w:rsid w:val="00E84D89"/>
    <w:rsid w:val="00E8584D"/>
    <w:rsid w:val="00E85AD2"/>
    <w:rsid w:val="00E85D41"/>
    <w:rsid w:val="00E86E09"/>
    <w:rsid w:val="00E86EBC"/>
    <w:rsid w:val="00E90018"/>
    <w:rsid w:val="00E90127"/>
    <w:rsid w:val="00E90420"/>
    <w:rsid w:val="00E9042F"/>
    <w:rsid w:val="00E90C45"/>
    <w:rsid w:val="00E90F74"/>
    <w:rsid w:val="00E915A5"/>
    <w:rsid w:val="00E91610"/>
    <w:rsid w:val="00E92BA0"/>
    <w:rsid w:val="00E92E41"/>
    <w:rsid w:val="00E93BAD"/>
    <w:rsid w:val="00E9410E"/>
    <w:rsid w:val="00E9499C"/>
    <w:rsid w:val="00E95472"/>
    <w:rsid w:val="00E95A76"/>
    <w:rsid w:val="00E96229"/>
    <w:rsid w:val="00E962D0"/>
    <w:rsid w:val="00E97331"/>
    <w:rsid w:val="00E97394"/>
    <w:rsid w:val="00E97CA4"/>
    <w:rsid w:val="00E97ECE"/>
    <w:rsid w:val="00EA0012"/>
    <w:rsid w:val="00EA109D"/>
    <w:rsid w:val="00EA17E4"/>
    <w:rsid w:val="00EA1AA5"/>
    <w:rsid w:val="00EA22A5"/>
    <w:rsid w:val="00EA2604"/>
    <w:rsid w:val="00EA2DEC"/>
    <w:rsid w:val="00EA32A3"/>
    <w:rsid w:val="00EA3847"/>
    <w:rsid w:val="00EA38E9"/>
    <w:rsid w:val="00EA5933"/>
    <w:rsid w:val="00EA64D8"/>
    <w:rsid w:val="00EA666C"/>
    <w:rsid w:val="00EA71B6"/>
    <w:rsid w:val="00EA7555"/>
    <w:rsid w:val="00EA7A5D"/>
    <w:rsid w:val="00EB0427"/>
    <w:rsid w:val="00EB1DB8"/>
    <w:rsid w:val="00EB2611"/>
    <w:rsid w:val="00EB3A09"/>
    <w:rsid w:val="00EB456F"/>
    <w:rsid w:val="00EB5CD3"/>
    <w:rsid w:val="00EB6AD6"/>
    <w:rsid w:val="00EB7530"/>
    <w:rsid w:val="00EC03DF"/>
    <w:rsid w:val="00EC0E6F"/>
    <w:rsid w:val="00EC16E8"/>
    <w:rsid w:val="00EC2899"/>
    <w:rsid w:val="00EC2ED8"/>
    <w:rsid w:val="00EC3396"/>
    <w:rsid w:val="00EC5030"/>
    <w:rsid w:val="00EC513F"/>
    <w:rsid w:val="00EC5142"/>
    <w:rsid w:val="00EC595E"/>
    <w:rsid w:val="00EC5B7A"/>
    <w:rsid w:val="00EC6973"/>
    <w:rsid w:val="00EC6BE0"/>
    <w:rsid w:val="00EC6C4A"/>
    <w:rsid w:val="00ED0172"/>
    <w:rsid w:val="00ED0DC4"/>
    <w:rsid w:val="00ED35E5"/>
    <w:rsid w:val="00ED3ADE"/>
    <w:rsid w:val="00ED4A2C"/>
    <w:rsid w:val="00ED4DE7"/>
    <w:rsid w:val="00ED4F3A"/>
    <w:rsid w:val="00ED5846"/>
    <w:rsid w:val="00ED5EC2"/>
    <w:rsid w:val="00ED6500"/>
    <w:rsid w:val="00EE173F"/>
    <w:rsid w:val="00EE19CD"/>
    <w:rsid w:val="00EE3CCE"/>
    <w:rsid w:val="00EE3E04"/>
    <w:rsid w:val="00EE4BA4"/>
    <w:rsid w:val="00EE4D76"/>
    <w:rsid w:val="00EE54F5"/>
    <w:rsid w:val="00EE5B73"/>
    <w:rsid w:val="00EE6B29"/>
    <w:rsid w:val="00EE7BD7"/>
    <w:rsid w:val="00EF026D"/>
    <w:rsid w:val="00EF0393"/>
    <w:rsid w:val="00EF043F"/>
    <w:rsid w:val="00EF07CD"/>
    <w:rsid w:val="00EF1CCB"/>
    <w:rsid w:val="00EF2C10"/>
    <w:rsid w:val="00EF344F"/>
    <w:rsid w:val="00EF3838"/>
    <w:rsid w:val="00EF43E2"/>
    <w:rsid w:val="00EF55F4"/>
    <w:rsid w:val="00EF57A1"/>
    <w:rsid w:val="00EF58B5"/>
    <w:rsid w:val="00EF6957"/>
    <w:rsid w:val="00EF71C9"/>
    <w:rsid w:val="00EF7E70"/>
    <w:rsid w:val="00F004BD"/>
    <w:rsid w:val="00F0095E"/>
    <w:rsid w:val="00F01662"/>
    <w:rsid w:val="00F01FB7"/>
    <w:rsid w:val="00F0292C"/>
    <w:rsid w:val="00F047DE"/>
    <w:rsid w:val="00F05088"/>
    <w:rsid w:val="00F05523"/>
    <w:rsid w:val="00F05F0B"/>
    <w:rsid w:val="00F069FA"/>
    <w:rsid w:val="00F07485"/>
    <w:rsid w:val="00F077DB"/>
    <w:rsid w:val="00F0782E"/>
    <w:rsid w:val="00F07B9B"/>
    <w:rsid w:val="00F11248"/>
    <w:rsid w:val="00F116E4"/>
    <w:rsid w:val="00F11792"/>
    <w:rsid w:val="00F1227D"/>
    <w:rsid w:val="00F1255F"/>
    <w:rsid w:val="00F13214"/>
    <w:rsid w:val="00F13801"/>
    <w:rsid w:val="00F14055"/>
    <w:rsid w:val="00F140D9"/>
    <w:rsid w:val="00F141B7"/>
    <w:rsid w:val="00F14259"/>
    <w:rsid w:val="00F15D3F"/>
    <w:rsid w:val="00F22646"/>
    <w:rsid w:val="00F22960"/>
    <w:rsid w:val="00F22AF8"/>
    <w:rsid w:val="00F22E4B"/>
    <w:rsid w:val="00F23E78"/>
    <w:rsid w:val="00F24F3C"/>
    <w:rsid w:val="00F2702F"/>
    <w:rsid w:val="00F27BF8"/>
    <w:rsid w:val="00F306B4"/>
    <w:rsid w:val="00F31136"/>
    <w:rsid w:val="00F32266"/>
    <w:rsid w:val="00F3468A"/>
    <w:rsid w:val="00F3484F"/>
    <w:rsid w:val="00F349FA"/>
    <w:rsid w:val="00F34BB5"/>
    <w:rsid w:val="00F36F24"/>
    <w:rsid w:val="00F37C9B"/>
    <w:rsid w:val="00F40CCE"/>
    <w:rsid w:val="00F41956"/>
    <w:rsid w:val="00F42185"/>
    <w:rsid w:val="00F422D7"/>
    <w:rsid w:val="00F4248B"/>
    <w:rsid w:val="00F435F1"/>
    <w:rsid w:val="00F449A9"/>
    <w:rsid w:val="00F44B13"/>
    <w:rsid w:val="00F44D7F"/>
    <w:rsid w:val="00F451D5"/>
    <w:rsid w:val="00F45658"/>
    <w:rsid w:val="00F469EF"/>
    <w:rsid w:val="00F46CDD"/>
    <w:rsid w:val="00F474C6"/>
    <w:rsid w:val="00F47901"/>
    <w:rsid w:val="00F47A14"/>
    <w:rsid w:val="00F5011E"/>
    <w:rsid w:val="00F508F8"/>
    <w:rsid w:val="00F510C1"/>
    <w:rsid w:val="00F5326C"/>
    <w:rsid w:val="00F541F6"/>
    <w:rsid w:val="00F54343"/>
    <w:rsid w:val="00F54A44"/>
    <w:rsid w:val="00F55175"/>
    <w:rsid w:val="00F5526E"/>
    <w:rsid w:val="00F56B47"/>
    <w:rsid w:val="00F56DC8"/>
    <w:rsid w:val="00F57199"/>
    <w:rsid w:val="00F571A1"/>
    <w:rsid w:val="00F5760D"/>
    <w:rsid w:val="00F61115"/>
    <w:rsid w:val="00F615E2"/>
    <w:rsid w:val="00F61CBB"/>
    <w:rsid w:val="00F63010"/>
    <w:rsid w:val="00F631E2"/>
    <w:rsid w:val="00F63663"/>
    <w:rsid w:val="00F6455E"/>
    <w:rsid w:val="00F646AF"/>
    <w:rsid w:val="00F64BE1"/>
    <w:rsid w:val="00F65957"/>
    <w:rsid w:val="00F666DD"/>
    <w:rsid w:val="00F672F3"/>
    <w:rsid w:val="00F67C50"/>
    <w:rsid w:val="00F7080F"/>
    <w:rsid w:val="00F7235D"/>
    <w:rsid w:val="00F73FF6"/>
    <w:rsid w:val="00F76A2F"/>
    <w:rsid w:val="00F76F5C"/>
    <w:rsid w:val="00F77346"/>
    <w:rsid w:val="00F773F1"/>
    <w:rsid w:val="00F81ACB"/>
    <w:rsid w:val="00F821D8"/>
    <w:rsid w:val="00F82202"/>
    <w:rsid w:val="00F83F90"/>
    <w:rsid w:val="00F85128"/>
    <w:rsid w:val="00F864F4"/>
    <w:rsid w:val="00F86D9D"/>
    <w:rsid w:val="00F870EA"/>
    <w:rsid w:val="00F872F5"/>
    <w:rsid w:val="00F873AC"/>
    <w:rsid w:val="00F90480"/>
    <w:rsid w:val="00F911B5"/>
    <w:rsid w:val="00F916C2"/>
    <w:rsid w:val="00F92A7C"/>
    <w:rsid w:val="00F93901"/>
    <w:rsid w:val="00F94565"/>
    <w:rsid w:val="00F95941"/>
    <w:rsid w:val="00FA0116"/>
    <w:rsid w:val="00FA1233"/>
    <w:rsid w:val="00FA1B5D"/>
    <w:rsid w:val="00FA1D56"/>
    <w:rsid w:val="00FA2087"/>
    <w:rsid w:val="00FA2203"/>
    <w:rsid w:val="00FA270D"/>
    <w:rsid w:val="00FA27CD"/>
    <w:rsid w:val="00FA2C80"/>
    <w:rsid w:val="00FA3892"/>
    <w:rsid w:val="00FA3D1E"/>
    <w:rsid w:val="00FA43AB"/>
    <w:rsid w:val="00FA4A23"/>
    <w:rsid w:val="00FA4B97"/>
    <w:rsid w:val="00FA5681"/>
    <w:rsid w:val="00FA56D3"/>
    <w:rsid w:val="00FA5858"/>
    <w:rsid w:val="00FA6A02"/>
    <w:rsid w:val="00FA6CD3"/>
    <w:rsid w:val="00FA6E90"/>
    <w:rsid w:val="00FA6EED"/>
    <w:rsid w:val="00FA6FB8"/>
    <w:rsid w:val="00FA7CA0"/>
    <w:rsid w:val="00FB17FA"/>
    <w:rsid w:val="00FB18B0"/>
    <w:rsid w:val="00FB1BB6"/>
    <w:rsid w:val="00FB27CD"/>
    <w:rsid w:val="00FB2BE8"/>
    <w:rsid w:val="00FB34B6"/>
    <w:rsid w:val="00FB57EC"/>
    <w:rsid w:val="00FB587A"/>
    <w:rsid w:val="00FB5C71"/>
    <w:rsid w:val="00FB67E3"/>
    <w:rsid w:val="00FB6D8C"/>
    <w:rsid w:val="00FC18DB"/>
    <w:rsid w:val="00FC201B"/>
    <w:rsid w:val="00FC2903"/>
    <w:rsid w:val="00FC2D9D"/>
    <w:rsid w:val="00FC32B2"/>
    <w:rsid w:val="00FC33E9"/>
    <w:rsid w:val="00FC4B97"/>
    <w:rsid w:val="00FC5E54"/>
    <w:rsid w:val="00FC67F2"/>
    <w:rsid w:val="00FC712C"/>
    <w:rsid w:val="00FD01BA"/>
    <w:rsid w:val="00FD0449"/>
    <w:rsid w:val="00FD070A"/>
    <w:rsid w:val="00FD151B"/>
    <w:rsid w:val="00FD167F"/>
    <w:rsid w:val="00FD1BF4"/>
    <w:rsid w:val="00FD253A"/>
    <w:rsid w:val="00FD3286"/>
    <w:rsid w:val="00FD37BC"/>
    <w:rsid w:val="00FD3925"/>
    <w:rsid w:val="00FD4273"/>
    <w:rsid w:val="00FD4B8E"/>
    <w:rsid w:val="00FD61B0"/>
    <w:rsid w:val="00FD6D73"/>
    <w:rsid w:val="00FD6F5D"/>
    <w:rsid w:val="00FD7236"/>
    <w:rsid w:val="00FD7EEF"/>
    <w:rsid w:val="00FD7FC9"/>
    <w:rsid w:val="00FE08B4"/>
    <w:rsid w:val="00FE0C7A"/>
    <w:rsid w:val="00FE300E"/>
    <w:rsid w:val="00FE3B3C"/>
    <w:rsid w:val="00FE3E31"/>
    <w:rsid w:val="00FE42BD"/>
    <w:rsid w:val="00FE7135"/>
    <w:rsid w:val="00FE77F6"/>
    <w:rsid w:val="00FE7C03"/>
    <w:rsid w:val="00FF0750"/>
    <w:rsid w:val="00FF0DC5"/>
    <w:rsid w:val="00FF2C5E"/>
    <w:rsid w:val="00FF3242"/>
    <w:rsid w:val="00FF3275"/>
    <w:rsid w:val="00FF3352"/>
    <w:rsid w:val="00FF3693"/>
    <w:rsid w:val="00FF38CD"/>
    <w:rsid w:val="00FF40BE"/>
    <w:rsid w:val="00FF41F9"/>
    <w:rsid w:val="00FF4AA2"/>
    <w:rsid w:val="00FF5346"/>
    <w:rsid w:val="00FF5497"/>
    <w:rsid w:val="00FF5987"/>
    <w:rsid w:val="00FF5FAE"/>
    <w:rsid w:val="00FF6109"/>
    <w:rsid w:val="00FF64D1"/>
    <w:rsid w:val="00FF651F"/>
    <w:rsid w:val="00FF66EC"/>
    <w:rsid w:val="00FF6E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851"/>
    <w:rPr>
      <w:sz w:val="28"/>
      <w:szCs w:val="24"/>
      <w:lang w:val="en-US" w:eastAsia="en-US"/>
    </w:rPr>
  </w:style>
  <w:style w:type="paragraph" w:styleId="1">
    <w:name w:val="heading 1"/>
    <w:basedOn w:val="a"/>
    <w:next w:val="a"/>
    <w:link w:val="10"/>
    <w:uiPriority w:val="9"/>
    <w:qFormat/>
    <w:rsid w:val="00971851"/>
    <w:pPr>
      <w:keepNext/>
      <w:ind w:left="2840"/>
      <w:outlineLvl w:val="0"/>
    </w:pPr>
    <w:rPr>
      <w:i/>
      <w:iCs/>
      <w:lang w:val="ru-RU"/>
    </w:rPr>
  </w:style>
  <w:style w:type="paragraph" w:styleId="2">
    <w:name w:val="heading 2"/>
    <w:basedOn w:val="a"/>
    <w:link w:val="20"/>
    <w:uiPriority w:val="9"/>
    <w:qFormat/>
    <w:rsid w:val="00333073"/>
    <w:pPr>
      <w:spacing w:before="100" w:beforeAutospacing="1" w:after="100" w:afterAutospacing="1"/>
      <w:jc w:val="center"/>
      <w:textAlignment w:val="bottom"/>
      <w:outlineLvl w:val="1"/>
    </w:pPr>
    <w:rPr>
      <w:rFonts w:ascii="Arial" w:hAnsi="Arial" w:cs="Arial"/>
      <w:b/>
      <w:bCs/>
      <w:color w:val="000000"/>
      <w:sz w:val="31"/>
      <w:szCs w:val="31"/>
      <w:lang w:val="ru-RU" w:eastAsia="ru-RU"/>
    </w:rPr>
  </w:style>
  <w:style w:type="paragraph" w:styleId="3">
    <w:name w:val="heading 3"/>
    <w:basedOn w:val="a"/>
    <w:next w:val="a"/>
    <w:link w:val="30"/>
    <w:uiPriority w:val="9"/>
    <w:qFormat/>
    <w:rsid w:val="00971851"/>
    <w:pPr>
      <w:keepNext/>
      <w:spacing w:before="500"/>
      <w:jc w:val="right"/>
      <w:outlineLvl w:val="2"/>
    </w:pPr>
    <w:rPr>
      <w:i/>
      <w:iCs/>
      <w:lang w:val="ru-RU"/>
    </w:rPr>
  </w:style>
  <w:style w:type="paragraph" w:styleId="4">
    <w:name w:val="heading 4"/>
    <w:basedOn w:val="a"/>
    <w:link w:val="40"/>
    <w:uiPriority w:val="9"/>
    <w:qFormat/>
    <w:rsid w:val="00333073"/>
    <w:pPr>
      <w:spacing w:before="100" w:beforeAutospacing="1" w:after="100" w:afterAutospacing="1"/>
      <w:outlineLvl w:val="3"/>
    </w:pPr>
    <w:rPr>
      <w:rFonts w:ascii="Arial" w:hAnsi="Arial" w:cs="Arial"/>
      <w:b/>
      <w:bCs/>
      <w:color w:val="135CAE"/>
      <w:sz w:val="24"/>
      <w:lang w:val="ru-RU" w:eastAsia="ru-RU"/>
    </w:rPr>
  </w:style>
  <w:style w:type="paragraph" w:styleId="5">
    <w:name w:val="heading 5"/>
    <w:basedOn w:val="a"/>
    <w:link w:val="50"/>
    <w:uiPriority w:val="9"/>
    <w:qFormat/>
    <w:rsid w:val="00333073"/>
    <w:pPr>
      <w:jc w:val="both"/>
      <w:outlineLvl w:val="4"/>
    </w:pPr>
    <w:rPr>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851"/>
    <w:rPr>
      <w:i/>
      <w:iCs/>
      <w:sz w:val="28"/>
      <w:szCs w:val="24"/>
      <w:lang w:eastAsia="en-US"/>
    </w:rPr>
  </w:style>
  <w:style w:type="character" w:customStyle="1" w:styleId="30">
    <w:name w:val="Заголовок 3 Знак"/>
    <w:basedOn w:val="a0"/>
    <w:link w:val="3"/>
    <w:uiPriority w:val="9"/>
    <w:rsid w:val="00971851"/>
    <w:rPr>
      <w:i/>
      <w:iCs/>
      <w:sz w:val="28"/>
      <w:szCs w:val="24"/>
      <w:lang w:eastAsia="en-US"/>
    </w:rPr>
  </w:style>
  <w:style w:type="character" w:customStyle="1" w:styleId="20">
    <w:name w:val="Заголовок 2 Знак"/>
    <w:basedOn w:val="a0"/>
    <w:link w:val="2"/>
    <w:uiPriority w:val="9"/>
    <w:rsid w:val="00333073"/>
    <w:rPr>
      <w:rFonts w:ascii="Arial" w:hAnsi="Arial" w:cs="Arial"/>
      <w:b/>
      <w:bCs/>
      <w:color w:val="000000"/>
      <w:sz w:val="31"/>
      <w:szCs w:val="31"/>
    </w:rPr>
  </w:style>
  <w:style w:type="character" w:customStyle="1" w:styleId="40">
    <w:name w:val="Заголовок 4 Знак"/>
    <w:basedOn w:val="a0"/>
    <w:link w:val="4"/>
    <w:uiPriority w:val="9"/>
    <w:rsid w:val="00333073"/>
    <w:rPr>
      <w:rFonts w:ascii="Arial" w:hAnsi="Arial" w:cs="Arial"/>
      <w:b/>
      <w:bCs/>
      <w:color w:val="135CAE"/>
      <w:sz w:val="24"/>
      <w:szCs w:val="24"/>
    </w:rPr>
  </w:style>
  <w:style w:type="character" w:customStyle="1" w:styleId="50">
    <w:name w:val="Заголовок 5 Знак"/>
    <w:basedOn w:val="a0"/>
    <w:link w:val="5"/>
    <w:uiPriority w:val="9"/>
    <w:rsid w:val="00333073"/>
  </w:style>
  <w:style w:type="character" w:styleId="a3">
    <w:name w:val="Hyperlink"/>
    <w:basedOn w:val="a0"/>
    <w:uiPriority w:val="99"/>
    <w:semiHidden/>
    <w:unhideWhenUsed/>
    <w:rsid w:val="00333073"/>
    <w:rPr>
      <w:b w:val="0"/>
      <w:bCs w:val="0"/>
      <w:strike w:val="0"/>
      <w:dstrike w:val="0"/>
      <w:color w:val="135CAE"/>
      <w:u w:val="none"/>
      <w:effect w:val="none"/>
    </w:rPr>
  </w:style>
  <w:style w:type="character" w:styleId="a4">
    <w:name w:val="FollowedHyperlink"/>
    <w:basedOn w:val="a0"/>
    <w:uiPriority w:val="99"/>
    <w:semiHidden/>
    <w:unhideWhenUsed/>
    <w:rsid w:val="00333073"/>
    <w:rPr>
      <w:b w:val="0"/>
      <w:bCs w:val="0"/>
      <w:strike w:val="0"/>
      <w:dstrike w:val="0"/>
      <w:color w:val="135CAE"/>
      <w:u w:val="none"/>
      <w:effect w:val="none"/>
    </w:rPr>
  </w:style>
  <w:style w:type="paragraph" w:styleId="a5">
    <w:name w:val="Normal (Web)"/>
    <w:basedOn w:val="a"/>
    <w:uiPriority w:val="99"/>
    <w:semiHidden/>
    <w:unhideWhenUsed/>
    <w:rsid w:val="00333073"/>
    <w:pPr>
      <w:spacing w:before="100" w:beforeAutospacing="1"/>
      <w:ind w:firstLine="339"/>
    </w:pPr>
    <w:rPr>
      <w:sz w:val="20"/>
      <w:szCs w:val="20"/>
      <w:lang w:val="ru-RU" w:eastAsia="ru-RU"/>
    </w:rPr>
  </w:style>
  <w:style w:type="paragraph" w:customStyle="1" w:styleId="lbloading">
    <w:name w:val="lbloading"/>
    <w:basedOn w:val="a"/>
    <w:rsid w:val="00333073"/>
    <w:pPr>
      <w:shd w:val="clear" w:color="auto" w:fill="FFFFFF"/>
      <w:spacing w:before="100" w:beforeAutospacing="1"/>
      <w:ind w:firstLine="339"/>
    </w:pPr>
    <w:rPr>
      <w:sz w:val="20"/>
      <w:szCs w:val="20"/>
      <w:lang w:val="ru-RU" w:eastAsia="ru-RU"/>
    </w:rPr>
  </w:style>
  <w:style w:type="paragraph" w:customStyle="1" w:styleId="system-unpublished">
    <w:name w:val="system-unpublished"/>
    <w:basedOn w:val="a"/>
    <w:rsid w:val="00333073"/>
    <w:pPr>
      <w:pBdr>
        <w:top w:val="single" w:sz="24" w:space="0" w:color="C4D3DF"/>
        <w:bottom w:val="single" w:sz="24" w:space="0" w:color="C4D3DF"/>
      </w:pBdr>
      <w:shd w:val="clear" w:color="auto" w:fill="E8EDF1"/>
      <w:spacing w:before="100" w:beforeAutospacing="1"/>
      <w:ind w:firstLine="339"/>
    </w:pPr>
    <w:rPr>
      <w:sz w:val="20"/>
      <w:szCs w:val="20"/>
      <w:lang w:val="ru-RU" w:eastAsia="ru-RU"/>
    </w:rPr>
  </w:style>
  <w:style w:type="paragraph" w:customStyle="1" w:styleId="invalid">
    <w:name w:val="invalid"/>
    <w:basedOn w:val="a"/>
    <w:rsid w:val="00333073"/>
    <w:pPr>
      <w:spacing w:before="100" w:beforeAutospacing="1"/>
      <w:ind w:firstLine="339"/>
    </w:pPr>
    <w:rPr>
      <w:sz w:val="20"/>
      <w:szCs w:val="20"/>
      <w:lang w:val="ru-RU" w:eastAsia="ru-RU"/>
    </w:rPr>
  </w:style>
  <w:style w:type="paragraph" w:customStyle="1" w:styleId="button2-left">
    <w:name w:val="button2-left"/>
    <w:basedOn w:val="a"/>
    <w:rsid w:val="00333073"/>
    <w:pPr>
      <w:spacing w:before="100" w:beforeAutospacing="1"/>
      <w:ind w:left="85" w:firstLine="339"/>
    </w:pPr>
    <w:rPr>
      <w:sz w:val="20"/>
      <w:szCs w:val="20"/>
      <w:lang w:val="ru-RU" w:eastAsia="ru-RU"/>
    </w:rPr>
  </w:style>
  <w:style w:type="paragraph" w:customStyle="1" w:styleId="button2-right">
    <w:name w:val="button2-right"/>
    <w:basedOn w:val="a"/>
    <w:rsid w:val="00333073"/>
    <w:pPr>
      <w:spacing w:before="100" w:beforeAutospacing="1"/>
      <w:ind w:left="85" w:firstLine="339"/>
    </w:pPr>
    <w:rPr>
      <w:sz w:val="20"/>
      <w:szCs w:val="20"/>
      <w:lang w:val="ru-RU" w:eastAsia="ru-RU"/>
    </w:rPr>
  </w:style>
  <w:style w:type="paragraph" w:customStyle="1" w:styleId="razdelitel">
    <w:name w:val="razdelitel"/>
    <w:basedOn w:val="a"/>
    <w:rsid w:val="00333073"/>
    <w:pPr>
      <w:spacing w:before="100" w:beforeAutospacing="1"/>
      <w:ind w:firstLine="339"/>
    </w:pPr>
    <w:rPr>
      <w:sz w:val="20"/>
      <w:szCs w:val="20"/>
      <w:lang w:val="ru-RU" w:eastAsia="ru-RU"/>
    </w:rPr>
  </w:style>
  <w:style w:type="paragraph" w:customStyle="1" w:styleId="contentdescription">
    <w:name w:val="contentdescription"/>
    <w:basedOn w:val="a"/>
    <w:rsid w:val="00333073"/>
    <w:pPr>
      <w:spacing w:before="100" w:beforeAutospacing="1"/>
      <w:ind w:firstLine="339"/>
    </w:pPr>
    <w:rPr>
      <w:sz w:val="20"/>
      <w:szCs w:val="20"/>
      <w:lang w:val="ru-RU" w:eastAsia="ru-RU"/>
    </w:rPr>
  </w:style>
  <w:style w:type="paragraph" w:customStyle="1" w:styleId="contentheading">
    <w:name w:val="contentheading"/>
    <w:basedOn w:val="a"/>
    <w:rsid w:val="00333073"/>
    <w:pPr>
      <w:spacing w:before="100" w:beforeAutospacing="1"/>
      <w:ind w:firstLine="339"/>
      <w:jc w:val="center"/>
      <w:textAlignment w:val="bottom"/>
    </w:pPr>
    <w:rPr>
      <w:rFonts w:ascii="Arial" w:hAnsi="Arial" w:cs="Arial"/>
      <w:b/>
      <w:bCs/>
      <w:color w:val="135CAE"/>
      <w:sz w:val="34"/>
      <w:szCs w:val="34"/>
      <w:lang w:val="ru-RU" w:eastAsia="ru-RU"/>
    </w:rPr>
  </w:style>
  <w:style w:type="paragraph" w:customStyle="1" w:styleId="rbok">
    <w:name w:val="rbok"/>
    <w:basedOn w:val="a"/>
    <w:rsid w:val="00333073"/>
    <w:pPr>
      <w:shd w:val="clear" w:color="auto" w:fill="D9EDF9"/>
      <w:spacing w:before="100" w:beforeAutospacing="1"/>
      <w:ind w:firstLine="339"/>
    </w:pPr>
    <w:rPr>
      <w:sz w:val="20"/>
      <w:szCs w:val="20"/>
      <w:lang w:val="ru-RU" w:eastAsia="ru-RU"/>
    </w:rPr>
  </w:style>
  <w:style w:type="paragraph" w:customStyle="1" w:styleId="lbok">
    <w:name w:val="lbok"/>
    <w:basedOn w:val="a"/>
    <w:rsid w:val="00333073"/>
    <w:pPr>
      <w:shd w:val="clear" w:color="auto" w:fill="D9EDF9"/>
      <w:spacing w:before="100" w:beforeAutospacing="1"/>
      <w:ind w:firstLine="339"/>
    </w:pPr>
    <w:rPr>
      <w:sz w:val="20"/>
      <w:szCs w:val="20"/>
      <w:lang w:val="ru-RU" w:eastAsia="ru-RU"/>
    </w:rPr>
  </w:style>
  <w:style w:type="paragraph" w:customStyle="1" w:styleId="componentheading">
    <w:name w:val="componentheading"/>
    <w:basedOn w:val="a"/>
    <w:rsid w:val="00333073"/>
    <w:pPr>
      <w:spacing w:after="339"/>
      <w:ind w:firstLine="339"/>
    </w:pPr>
    <w:rPr>
      <w:rFonts w:ascii="Helvetica" w:hAnsi="Helvetica"/>
      <w:b/>
      <w:bCs/>
      <w:color w:val="135CAE"/>
      <w:sz w:val="36"/>
      <w:szCs w:val="36"/>
      <w:lang w:val="ru-RU" w:eastAsia="ru-RU"/>
    </w:rPr>
  </w:style>
  <w:style w:type="paragraph" w:customStyle="1" w:styleId="small">
    <w:name w:val="small"/>
    <w:basedOn w:val="a"/>
    <w:rsid w:val="00333073"/>
    <w:pPr>
      <w:spacing w:before="100" w:beforeAutospacing="1"/>
      <w:ind w:firstLine="339"/>
    </w:pPr>
    <w:rPr>
      <w:color w:val="999999"/>
      <w:sz w:val="22"/>
      <w:szCs w:val="22"/>
      <w:lang w:val="ru-RU" w:eastAsia="ru-RU"/>
    </w:rPr>
  </w:style>
  <w:style w:type="paragraph" w:customStyle="1" w:styleId="modifydate">
    <w:name w:val="modifydate"/>
    <w:basedOn w:val="a"/>
    <w:rsid w:val="00333073"/>
    <w:pPr>
      <w:spacing w:before="100" w:beforeAutospacing="1"/>
      <w:ind w:firstLine="339"/>
      <w:textAlignment w:val="bottom"/>
    </w:pPr>
    <w:rPr>
      <w:color w:val="999999"/>
      <w:sz w:val="22"/>
      <w:szCs w:val="22"/>
      <w:lang w:val="ru-RU" w:eastAsia="ru-RU"/>
    </w:rPr>
  </w:style>
  <w:style w:type="paragraph" w:customStyle="1" w:styleId="createdate">
    <w:name w:val="createdate"/>
    <w:basedOn w:val="a"/>
    <w:rsid w:val="00333073"/>
    <w:pPr>
      <w:spacing w:before="100" w:beforeAutospacing="1"/>
      <w:ind w:firstLine="339"/>
      <w:textAlignment w:val="top"/>
    </w:pPr>
    <w:rPr>
      <w:color w:val="999999"/>
      <w:sz w:val="22"/>
      <w:szCs w:val="22"/>
      <w:lang w:val="ru-RU" w:eastAsia="ru-RU"/>
    </w:rPr>
  </w:style>
  <w:style w:type="paragraph" w:customStyle="1" w:styleId="ol-foreground">
    <w:name w:val="ol-foreground"/>
    <w:basedOn w:val="a"/>
    <w:rsid w:val="00333073"/>
    <w:pPr>
      <w:shd w:val="clear" w:color="auto" w:fill="F6F6F6"/>
      <w:spacing w:before="100" w:beforeAutospacing="1"/>
      <w:ind w:firstLine="339"/>
    </w:pPr>
    <w:rPr>
      <w:sz w:val="20"/>
      <w:szCs w:val="20"/>
      <w:lang w:val="ru-RU" w:eastAsia="ru-RU"/>
    </w:rPr>
  </w:style>
  <w:style w:type="paragraph" w:customStyle="1" w:styleId="ol-background">
    <w:name w:val="ol-background"/>
    <w:basedOn w:val="a"/>
    <w:rsid w:val="00333073"/>
    <w:pPr>
      <w:shd w:val="clear" w:color="auto" w:fill="666666"/>
      <w:spacing w:before="100" w:beforeAutospacing="1"/>
      <w:ind w:firstLine="339"/>
    </w:pPr>
    <w:rPr>
      <w:sz w:val="20"/>
      <w:szCs w:val="20"/>
      <w:lang w:val="ru-RU" w:eastAsia="ru-RU"/>
    </w:rPr>
  </w:style>
  <w:style w:type="paragraph" w:customStyle="1" w:styleId="ol-textfont">
    <w:name w:val="ol-textfont"/>
    <w:basedOn w:val="a"/>
    <w:rsid w:val="00333073"/>
    <w:pPr>
      <w:spacing w:before="100" w:beforeAutospacing="1"/>
      <w:ind w:firstLine="339"/>
    </w:pPr>
    <w:rPr>
      <w:rFonts w:ascii="Arial" w:hAnsi="Arial" w:cs="Arial"/>
      <w:sz w:val="17"/>
      <w:szCs w:val="17"/>
      <w:lang w:val="ru-RU" w:eastAsia="ru-RU"/>
    </w:rPr>
  </w:style>
  <w:style w:type="paragraph" w:customStyle="1" w:styleId="ol-captionfont">
    <w:name w:val="ol-captionfont"/>
    <w:basedOn w:val="a"/>
    <w:rsid w:val="00333073"/>
    <w:pPr>
      <w:spacing w:before="100" w:beforeAutospacing="1"/>
      <w:ind w:firstLine="339"/>
    </w:pPr>
    <w:rPr>
      <w:rFonts w:ascii="Arial" w:hAnsi="Arial" w:cs="Arial"/>
      <w:b/>
      <w:bCs/>
      <w:color w:val="F6F6F6"/>
      <w:sz w:val="20"/>
      <w:szCs w:val="20"/>
      <w:lang w:val="ru-RU" w:eastAsia="ru-RU"/>
    </w:rPr>
  </w:style>
  <w:style w:type="paragraph" w:customStyle="1" w:styleId="articlecolumn">
    <w:name w:val="article_column"/>
    <w:basedOn w:val="a"/>
    <w:rsid w:val="00333073"/>
    <w:pPr>
      <w:spacing w:before="100" w:beforeAutospacing="1"/>
      <w:ind w:firstLine="339"/>
    </w:pPr>
    <w:rPr>
      <w:sz w:val="20"/>
      <w:szCs w:val="20"/>
      <w:lang w:val="ru-RU" w:eastAsia="ru-RU"/>
    </w:rPr>
  </w:style>
  <w:style w:type="paragraph" w:customStyle="1" w:styleId="columnseparator">
    <w:name w:val="column_separator"/>
    <w:basedOn w:val="a"/>
    <w:rsid w:val="00333073"/>
    <w:pPr>
      <w:pBdr>
        <w:left w:val="dashed" w:sz="6" w:space="8" w:color="E0E0E0"/>
      </w:pBdr>
      <w:spacing w:before="100" w:beforeAutospacing="1"/>
      <w:ind w:firstLine="339"/>
    </w:pPr>
    <w:rPr>
      <w:sz w:val="20"/>
      <w:szCs w:val="20"/>
      <w:lang w:val="ru-RU" w:eastAsia="ru-RU"/>
    </w:rPr>
  </w:style>
  <w:style w:type="paragraph" w:customStyle="1" w:styleId="clr">
    <w:name w:val="clr"/>
    <w:basedOn w:val="a"/>
    <w:rsid w:val="00333073"/>
    <w:pPr>
      <w:spacing w:before="100" w:beforeAutospacing="1"/>
      <w:ind w:firstLine="339"/>
    </w:pPr>
    <w:rPr>
      <w:sz w:val="20"/>
      <w:szCs w:val="20"/>
      <w:lang w:val="ru-RU" w:eastAsia="ru-RU"/>
    </w:rPr>
  </w:style>
  <w:style w:type="paragraph" w:customStyle="1" w:styleId="highlight">
    <w:name w:val="highlight"/>
    <w:basedOn w:val="a"/>
    <w:rsid w:val="00333073"/>
    <w:pPr>
      <w:shd w:val="clear" w:color="auto" w:fill="FFFEBB"/>
      <w:spacing w:before="100" w:beforeAutospacing="1"/>
      <w:ind w:firstLine="339"/>
    </w:pPr>
    <w:rPr>
      <w:sz w:val="20"/>
      <w:szCs w:val="20"/>
      <w:lang w:val="ru-RU" w:eastAsia="ru-RU"/>
    </w:rPr>
  </w:style>
  <w:style w:type="paragraph" w:customStyle="1" w:styleId="banneritemtext">
    <w:name w:val="banneritem_text"/>
    <w:basedOn w:val="a"/>
    <w:rsid w:val="00333073"/>
    <w:pPr>
      <w:spacing w:before="100" w:beforeAutospacing="1"/>
      <w:ind w:firstLine="339"/>
    </w:pPr>
    <w:rPr>
      <w:sz w:val="19"/>
      <w:szCs w:val="19"/>
      <w:lang w:val="ru-RU" w:eastAsia="ru-RU"/>
    </w:rPr>
  </w:style>
  <w:style w:type="paragraph" w:customStyle="1" w:styleId="bannerfootertext">
    <w:name w:val="bannerfooter_text"/>
    <w:basedOn w:val="a"/>
    <w:rsid w:val="00333073"/>
    <w:pPr>
      <w:shd w:val="clear" w:color="auto" w:fill="F7F7F7"/>
      <w:spacing w:before="100" w:beforeAutospacing="1"/>
      <w:ind w:firstLine="339"/>
      <w:jc w:val="right"/>
    </w:pPr>
    <w:rPr>
      <w:sz w:val="19"/>
      <w:szCs w:val="19"/>
      <w:lang w:val="ru-RU" w:eastAsia="ru-RU"/>
    </w:rPr>
  </w:style>
  <w:style w:type="paragraph" w:customStyle="1" w:styleId="tool-tip">
    <w:name w:val="tool-tip"/>
    <w:basedOn w:val="a"/>
    <w:rsid w:val="00333073"/>
    <w:pPr>
      <w:pBdr>
        <w:top w:val="single" w:sz="6" w:space="4" w:color="D4D5AA"/>
        <w:left w:val="single" w:sz="6" w:space="4" w:color="D4D5AA"/>
        <w:bottom w:val="single" w:sz="6" w:space="4" w:color="D4D5AA"/>
        <w:right w:val="single" w:sz="6" w:space="4" w:color="D4D5AA"/>
      </w:pBdr>
      <w:shd w:val="clear" w:color="auto" w:fill="FFFFCC"/>
      <w:spacing w:before="100" w:beforeAutospacing="1"/>
      <w:ind w:firstLine="339"/>
    </w:pPr>
    <w:rPr>
      <w:sz w:val="20"/>
      <w:szCs w:val="20"/>
      <w:lang w:val="ru-RU" w:eastAsia="ru-RU"/>
    </w:rPr>
  </w:style>
  <w:style w:type="paragraph" w:customStyle="1" w:styleId="tool-title">
    <w:name w:val="tool-title"/>
    <w:basedOn w:val="a"/>
    <w:rsid w:val="00333073"/>
    <w:pPr>
      <w:ind w:firstLine="339"/>
    </w:pPr>
    <w:rPr>
      <w:b/>
      <w:bCs/>
      <w:sz w:val="24"/>
      <w:lang w:val="ru-RU" w:eastAsia="ru-RU"/>
    </w:rPr>
  </w:style>
  <w:style w:type="paragraph" w:customStyle="1" w:styleId="tool-text">
    <w:name w:val="tool-text"/>
    <w:basedOn w:val="a"/>
    <w:rsid w:val="00333073"/>
    <w:pPr>
      <w:ind w:firstLine="339"/>
    </w:pPr>
    <w:rPr>
      <w:sz w:val="24"/>
      <w:lang w:val="ru-RU" w:eastAsia="ru-RU"/>
    </w:rPr>
  </w:style>
  <w:style w:type="paragraph" w:customStyle="1" w:styleId="modeventstable">
    <w:name w:val="mod_events_table"/>
    <w:basedOn w:val="a"/>
    <w:rsid w:val="00333073"/>
    <w:pPr>
      <w:pBdr>
        <w:left w:val="single" w:sz="6" w:space="0" w:color="135CAE"/>
      </w:pBdr>
      <w:shd w:val="clear" w:color="auto" w:fill="FFFFFF"/>
      <w:spacing w:line="339" w:lineRule="atLeast"/>
      <w:ind w:firstLine="339"/>
      <w:jc w:val="center"/>
    </w:pPr>
    <w:rPr>
      <w:rFonts w:ascii="Arial" w:hAnsi="Arial" w:cs="Arial"/>
      <w:color w:val="616B76"/>
      <w:sz w:val="20"/>
      <w:szCs w:val="20"/>
      <w:lang w:val="ru-RU" w:eastAsia="ru-RU"/>
    </w:rPr>
  </w:style>
  <w:style w:type="paragraph" w:customStyle="1" w:styleId="modeventstdtitle">
    <w:name w:val="mod_events_td_title"/>
    <w:basedOn w:val="a"/>
    <w:rsid w:val="00333073"/>
    <w:pPr>
      <w:spacing w:before="100" w:beforeAutospacing="1"/>
      <w:ind w:firstLine="339"/>
    </w:pPr>
    <w:rPr>
      <w:b/>
      <w:bCs/>
      <w:color w:val="000000"/>
      <w:sz w:val="20"/>
      <w:szCs w:val="20"/>
      <w:u w:val="single"/>
      <w:lang w:val="ru-RU" w:eastAsia="ru-RU"/>
    </w:rPr>
  </w:style>
  <w:style w:type="paragraph" w:customStyle="1" w:styleId="modeventstddayname">
    <w:name w:val="mod_events_td_dayname"/>
    <w:basedOn w:val="a"/>
    <w:rsid w:val="00333073"/>
    <w:pPr>
      <w:pBdr>
        <w:top w:val="single" w:sz="6" w:space="0" w:color="135CAE"/>
        <w:bottom w:val="single" w:sz="6" w:space="0" w:color="135CAE"/>
        <w:right w:val="single" w:sz="6" w:space="0" w:color="135CAE"/>
      </w:pBdr>
      <w:shd w:val="clear" w:color="auto" w:fill="0099FF"/>
      <w:spacing w:before="100" w:beforeAutospacing="1" w:line="339" w:lineRule="atLeast"/>
      <w:ind w:firstLine="339"/>
    </w:pPr>
    <w:rPr>
      <w:rFonts w:ascii="Arial" w:hAnsi="Arial" w:cs="Arial"/>
      <w:b/>
      <w:bCs/>
      <w:color w:val="FFFFFF"/>
      <w:sz w:val="20"/>
      <w:szCs w:val="20"/>
      <w:lang w:val="ru-RU" w:eastAsia="ru-RU"/>
    </w:rPr>
  </w:style>
  <w:style w:type="paragraph" w:customStyle="1" w:styleId="modeventstddayoutofmonth">
    <w:name w:val="mod_events_td_dayoutofmonth"/>
    <w:basedOn w:val="a"/>
    <w:rsid w:val="00333073"/>
    <w:pPr>
      <w:pBdr>
        <w:bottom w:val="single" w:sz="6" w:space="0" w:color="135CAE"/>
        <w:right w:val="single" w:sz="6" w:space="0" w:color="135CAE"/>
      </w:pBdr>
      <w:shd w:val="clear" w:color="auto" w:fill="E7EEF1"/>
      <w:spacing w:before="100" w:beforeAutospacing="1" w:line="339" w:lineRule="atLeast"/>
      <w:ind w:firstLine="339"/>
      <w:jc w:val="center"/>
    </w:pPr>
    <w:rPr>
      <w:rFonts w:ascii="Arial" w:hAnsi="Arial" w:cs="Arial"/>
      <w:b/>
      <w:bCs/>
      <w:color w:val="999999"/>
      <w:sz w:val="19"/>
      <w:szCs w:val="19"/>
      <w:lang w:val="ru-RU" w:eastAsia="ru-RU"/>
    </w:rPr>
  </w:style>
  <w:style w:type="paragraph" w:customStyle="1" w:styleId="modeventstdtodaynoevents">
    <w:name w:val="mod_events_td_todaynoevents"/>
    <w:basedOn w:val="a"/>
    <w:rsid w:val="00333073"/>
    <w:pPr>
      <w:shd w:val="clear" w:color="auto" w:fill="3399FF"/>
      <w:spacing w:before="100" w:beforeAutospacing="1" w:line="339" w:lineRule="atLeast"/>
      <w:ind w:firstLine="339"/>
      <w:jc w:val="center"/>
    </w:pPr>
    <w:rPr>
      <w:rFonts w:ascii="Arial" w:hAnsi="Arial" w:cs="Arial"/>
      <w:b/>
      <w:bCs/>
      <w:color w:val="FFFFFF"/>
      <w:sz w:val="25"/>
      <w:szCs w:val="25"/>
      <w:lang w:val="ru-RU" w:eastAsia="ru-RU"/>
    </w:rPr>
  </w:style>
  <w:style w:type="paragraph" w:customStyle="1" w:styleId="modeventstdtodaywithevents">
    <w:name w:val="mod_events_td_todaywithevents"/>
    <w:basedOn w:val="a"/>
    <w:rsid w:val="00333073"/>
    <w:pPr>
      <w:shd w:val="clear" w:color="auto" w:fill="3399CC"/>
      <w:spacing w:before="100" w:beforeAutospacing="1" w:line="339" w:lineRule="atLeast"/>
      <w:ind w:firstLine="339"/>
      <w:jc w:val="center"/>
    </w:pPr>
    <w:rPr>
      <w:rFonts w:ascii="Arial" w:hAnsi="Arial" w:cs="Arial"/>
      <w:b/>
      <w:bCs/>
      <w:color w:val="FFFFFF"/>
      <w:sz w:val="25"/>
      <w:szCs w:val="25"/>
      <w:u w:val="single"/>
      <w:lang w:val="ru-RU" w:eastAsia="ru-RU"/>
    </w:rPr>
  </w:style>
  <w:style w:type="paragraph" w:customStyle="1" w:styleId="modeventstddaynoevents">
    <w:name w:val="mod_events_td_daynoevents"/>
    <w:basedOn w:val="a"/>
    <w:rsid w:val="00333073"/>
    <w:pPr>
      <w:pBdr>
        <w:bottom w:val="single" w:sz="6" w:space="0" w:color="135CAE"/>
        <w:right w:val="single" w:sz="6" w:space="0" w:color="135CAE"/>
      </w:pBdr>
      <w:shd w:val="clear" w:color="auto" w:fill="D9EDF9"/>
      <w:spacing w:before="100" w:beforeAutospacing="1" w:line="339" w:lineRule="atLeast"/>
      <w:ind w:firstLine="339"/>
      <w:jc w:val="center"/>
    </w:pPr>
    <w:rPr>
      <w:rFonts w:ascii="Arial" w:hAnsi="Arial" w:cs="Arial"/>
      <w:color w:val="000000"/>
      <w:sz w:val="19"/>
      <w:szCs w:val="19"/>
      <w:lang w:val="ru-RU" w:eastAsia="ru-RU"/>
    </w:rPr>
  </w:style>
  <w:style w:type="paragraph" w:customStyle="1" w:styleId="modeventstddaywithevents">
    <w:name w:val="mod_events_td_daywithevents"/>
    <w:basedOn w:val="a"/>
    <w:rsid w:val="00333073"/>
    <w:pPr>
      <w:pBdr>
        <w:bottom w:val="single" w:sz="6" w:space="0" w:color="135CAE"/>
        <w:right w:val="single" w:sz="6" w:space="0" w:color="135CAE"/>
      </w:pBdr>
      <w:shd w:val="clear" w:color="auto" w:fill="99CCFF"/>
      <w:spacing w:before="100" w:beforeAutospacing="1"/>
      <w:ind w:firstLine="339"/>
    </w:pPr>
    <w:rPr>
      <w:b/>
      <w:bCs/>
      <w:color w:val="000000"/>
      <w:sz w:val="20"/>
      <w:szCs w:val="20"/>
      <w:u w:val="single"/>
      <w:lang w:val="ru-RU" w:eastAsia="ru-RU"/>
    </w:rPr>
  </w:style>
  <w:style w:type="paragraph" w:customStyle="1" w:styleId="modeventsmonthyear">
    <w:name w:val="mod_events_monthyear"/>
    <w:basedOn w:val="a"/>
    <w:rsid w:val="00333073"/>
    <w:pPr>
      <w:pBdr>
        <w:top w:val="single" w:sz="6" w:space="0" w:color="135CAE"/>
        <w:left w:val="single" w:sz="6" w:space="0" w:color="135CAE"/>
        <w:right w:val="single" w:sz="6" w:space="0" w:color="135CAE"/>
      </w:pBdr>
      <w:shd w:val="clear" w:color="auto" w:fill="FFFFFF"/>
      <w:spacing w:before="100" w:beforeAutospacing="1" w:line="339" w:lineRule="atLeast"/>
      <w:ind w:firstLine="339"/>
      <w:jc w:val="center"/>
    </w:pPr>
    <w:rPr>
      <w:rFonts w:ascii="Arial" w:hAnsi="Arial" w:cs="Arial"/>
      <w:color w:val="000000"/>
      <w:sz w:val="24"/>
      <w:lang w:val="ru-RU" w:eastAsia="ru-RU"/>
    </w:rPr>
  </w:style>
  <w:style w:type="paragraph" w:customStyle="1" w:styleId="image">
    <w:name w:val="image"/>
    <w:basedOn w:val="a"/>
    <w:rsid w:val="00333073"/>
    <w:pPr>
      <w:spacing w:before="100" w:beforeAutospacing="1"/>
      <w:ind w:firstLine="339"/>
    </w:pPr>
    <w:rPr>
      <w:sz w:val="20"/>
      <w:szCs w:val="20"/>
      <w:lang w:val="ru-RU" w:eastAsia="ru-RU"/>
    </w:rPr>
  </w:style>
  <w:style w:type="paragraph" w:customStyle="1" w:styleId="readmore">
    <w:name w:val="readmore"/>
    <w:basedOn w:val="a"/>
    <w:rsid w:val="00333073"/>
    <w:pPr>
      <w:spacing w:before="100" w:beforeAutospacing="1"/>
      <w:ind w:firstLine="339"/>
    </w:pPr>
    <w:rPr>
      <w:sz w:val="20"/>
      <w:szCs w:val="20"/>
      <w:lang w:val="ru-RU" w:eastAsia="ru-RU"/>
    </w:rPr>
  </w:style>
  <w:style w:type="paragraph" w:customStyle="1" w:styleId="pagebreak">
    <w:name w:val="pagebreak"/>
    <w:basedOn w:val="a"/>
    <w:rsid w:val="00333073"/>
    <w:pPr>
      <w:spacing w:before="100" w:beforeAutospacing="1"/>
      <w:ind w:firstLine="339"/>
    </w:pPr>
    <w:rPr>
      <w:sz w:val="20"/>
      <w:szCs w:val="20"/>
      <w:lang w:val="ru-RU" w:eastAsia="ru-RU"/>
    </w:rPr>
  </w:style>
  <w:style w:type="paragraph" w:customStyle="1" w:styleId="blank">
    <w:name w:val="blank"/>
    <w:basedOn w:val="a"/>
    <w:rsid w:val="00333073"/>
    <w:pPr>
      <w:spacing w:before="100" w:beforeAutospacing="1"/>
      <w:ind w:firstLine="339"/>
    </w:pPr>
    <w:rPr>
      <w:sz w:val="20"/>
      <w:szCs w:val="20"/>
      <w:lang w:val="ru-RU" w:eastAsia="ru-RU"/>
    </w:rPr>
  </w:style>
  <w:style w:type="paragraph" w:customStyle="1" w:styleId="sunday">
    <w:name w:val="sunday"/>
    <w:basedOn w:val="a"/>
    <w:rsid w:val="00333073"/>
    <w:pPr>
      <w:spacing w:before="100" w:beforeAutospacing="1"/>
      <w:ind w:firstLine="339"/>
    </w:pPr>
    <w:rPr>
      <w:sz w:val="20"/>
      <w:szCs w:val="20"/>
      <w:lang w:val="ru-RU" w:eastAsia="ru-RU"/>
    </w:rPr>
  </w:style>
  <w:style w:type="character" w:customStyle="1" w:styleId="pathway">
    <w:name w:val="pathway"/>
    <w:basedOn w:val="a0"/>
    <w:rsid w:val="00333073"/>
    <w:rPr>
      <w:vanish w:val="0"/>
      <w:webHidden w:val="0"/>
      <w:specVanish w:val="0"/>
    </w:rPr>
  </w:style>
  <w:style w:type="character" w:customStyle="1" w:styleId="articleseparator">
    <w:name w:val="article_separator"/>
    <w:basedOn w:val="a0"/>
    <w:rsid w:val="00333073"/>
    <w:rPr>
      <w:vanish w:val="0"/>
      <w:webHidden w:val="0"/>
      <w:specVanish w:val="0"/>
    </w:rPr>
  </w:style>
  <w:style w:type="character" w:customStyle="1" w:styleId="description">
    <w:name w:val="description"/>
    <w:basedOn w:val="a0"/>
    <w:rsid w:val="00333073"/>
    <w:rPr>
      <w:vanish w:val="0"/>
      <w:webHidden w:val="0"/>
      <w:specVanish w:val="0"/>
    </w:rPr>
  </w:style>
  <w:style w:type="paragraph" w:customStyle="1" w:styleId="image1">
    <w:name w:val="image1"/>
    <w:basedOn w:val="a"/>
    <w:rsid w:val="00333073"/>
    <w:pPr>
      <w:spacing w:before="100" w:beforeAutospacing="1"/>
      <w:ind w:firstLine="339"/>
    </w:pPr>
    <w:rPr>
      <w:sz w:val="20"/>
      <w:szCs w:val="20"/>
      <w:lang w:val="ru-RU" w:eastAsia="ru-RU"/>
    </w:rPr>
  </w:style>
  <w:style w:type="paragraph" w:customStyle="1" w:styleId="readmore1">
    <w:name w:val="readmore1"/>
    <w:basedOn w:val="a"/>
    <w:rsid w:val="00333073"/>
    <w:pPr>
      <w:spacing w:before="100" w:beforeAutospacing="1"/>
      <w:ind w:firstLine="339"/>
    </w:pPr>
    <w:rPr>
      <w:sz w:val="20"/>
      <w:szCs w:val="20"/>
      <w:lang w:val="ru-RU" w:eastAsia="ru-RU"/>
    </w:rPr>
  </w:style>
  <w:style w:type="paragraph" w:customStyle="1" w:styleId="pagebreak1">
    <w:name w:val="pagebreak1"/>
    <w:basedOn w:val="a"/>
    <w:rsid w:val="00333073"/>
    <w:pPr>
      <w:spacing w:before="100" w:beforeAutospacing="1"/>
      <w:ind w:firstLine="339"/>
    </w:pPr>
    <w:rPr>
      <w:sz w:val="20"/>
      <w:szCs w:val="20"/>
      <w:lang w:val="ru-RU" w:eastAsia="ru-RU"/>
    </w:rPr>
  </w:style>
  <w:style w:type="paragraph" w:customStyle="1" w:styleId="blank1">
    <w:name w:val="blank1"/>
    <w:basedOn w:val="a"/>
    <w:rsid w:val="00333073"/>
    <w:pPr>
      <w:spacing w:before="100" w:beforeAutospacing="1"/>
      <w:ind w:firstLine="339"/>
    </w:pPr>
    <w:rPr>
      <w:sz w:val="20"/>
      <w:szCs w:val="20"/>
      <w:lang w:val="ru-RU" w:eastAsia="ru-RU"/>
    </w:rPr>
  </w:style>
  <w:style w:type="character" w:customStyle="1" w:styleId="articleseparator1">
    <w:name w:val="article_separator1"/>
    <w:basedOn w:val="a0"/>
    <w:rsid w:val="00333073"/>
    <w:rPr>
      <w:vanish w:val="0"/>
      <w:webHidden w:val="0"/>
      <w:specVanish w:val="0"/>
    </w:rPr>
  </w:style>
  <w:style w:type="paragraph" w:customStyle="1" w:styleId="sunday1">
    <w:name w:val="sunday1"/>
    <w:basedOn w:val="a"/>
    <w:rsid w:val="00333073"/>
    <w:pPr>
      <w:spacing w:before="100" w:beforeAutospacing="1"/>
      <w:ind w:firstLine="339"/>
    </w:pPr>
    <w:rPr>
      <w:color w:val="FF0000"/>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1328240537">
      <w:bodyDiv w:val="1"/>
      <w:marLeft w:val="0"/>
      <w:marRight w:val="0"/>
      <w:marTop w:val="0"/>
      <w:marBottom w:val="0"/>
      <w:divBdr>
        <w:top w:val="none" w:sz="0" w:space="0" w:color="auto"/>
        <w:left w:val="none" w:sz="0" w:space="0" w:color="auto"/>
        <w:bottom w:val="none" w:sz="0" w:space="0" w:color="auto"/>
        <w:right w:val="none" w:sz="0" w:space="0" w:color="auto"/>
      </w:divBdr>
      <w:divsChild>
        <w:div w:id="247618565">
          <w:marLeft w:val="0"/>
          <w:marRight w:val="0"/>
          <w:marTop w:val="0"/>
          <w:marBottom w:val="0"/>
          <w:divBdr>
            <w:top w:val="none" w:sz="0" w:space="0" w:color="auto"/>
            <w:left w:val="none" w:sz="0" w:space="0" w:color="auto"/>
            <w:bottom w:val="none" w:sz="0" w:space="0" w:color="auto"/>
            <w:right w:val="none" w:sz="0" w:space="0" w:color="auto"/>
          </w:divBdr>
          <w:divsChild>
            <w:div w:id="113233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9329</Words>
  <Characters>53181</Characters>
  <Application>Microsoft Office Word</Application>
  <DocSecurity>0</DocSecurity>
  <Lines>443</Lines>
  <Paragraphs>124</Paragraphs>
  <ScaleCrop>false</ScaleCrop>
  <Company>Reanimator Extreme Edition</Company>
  <LinksUpToDate>false</LinksUpToDate>
  <CharactersWithSpaces>62386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2013-01-16T06:46:00Z</dcterms:created>
  <dcterms:modified xsi:type="dcterms:W3CDTF">2013-01-16T06:46:00Z</dcterms:modified>
</cp:coreProperties>
</file>